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623ACDD9" w:rsidR="00C969FF" w:rsidRPr="00A73B5C" w:rsidRDefault="00C969FF" w:rsidP="00677AD6">
      <w:pPr>
        <w:pStyle w:val="3GPPHeader"/>
        <w:spacing w:after="60"/>
        <w:rPr>
          <w:rFonts w:ascii="Arial" w:hAnsi="Arial" w:cs="Arial"/>
          <w:sz w:val="24"/>
          <w:szCs w:val="24"/>
        </w:rPr>
      </w:pPr>
      <w:r w:rsidRPr="00A73B5C">
        <w:rPr>
          <w:rFonts w:ascii="Arial" w:hAnsi="Arial" w:cs="Arial"/>
          <w:sz w:val="24"/>
          <w:szCs w:val="24"/>
        </w:rPr>
        <w:t>3GPP TSG-RAN WG1 Meeting #</w:t>
      </w:r>
      <w:r w:rsidR="00E310DA" w:rsidRPr="00A73B5C">
        <w:rPr>
          <w:rFonts w:ascii="Arial" w:hAnsi="Arial" w:cs="Arial"/>
          <w:sz w:val="24"/>
          <w:szCs w:val="24"/>
        </w:rPr>
        <w:t>106</w:t>
      </w:r>
      <w:r w:rsidR="00D61277" w:rsidRPr="00A73B5C">
        <w:rPr>
          <w:rFonts w:ascii="Arial" w:hAnsi="Arial" w:cs="Arial"/>
          <w:sz w:val="24"/>
          <w:szCs w:val="24"/>
        </w:rPr>
        <w:t>bis</w:t>
      </w:r>
      <w:r w:rsidR="00BD6D3F" w:rsidRPr="00A73B5C">
        <w:rPr>
          <w:rFonts w:ascii="Arial" w:hAnsi="Arial" w:cs="Arial"/>
          <w:sz w:val="24"/>
          <w:szCs w:val="24"/>
        </w:rPr>
        <w:t>-e</w:t>
      </w:r>
      <w:r w:rsidRPr="00A73B5C">
        <w:rPr>
          <w:rFonts w:ascii="Arial" w:hAnsi="Arial" w:cs="Arial"/>
          <w:sz w:val="24"/>
          <w:szCs w:val="24"/>
        </w:rPr>
        <w:tab/>
      </w:r>
      <w:r w:rsidR="00692129" w:rsidRPr="00A73B5C">
        <w:rPr>
          <w:rFonts w:ascii="Arial" w:hAnsi="Arial" w:cs="Arial"/>
          <w:sz w:val="24"/>
          <w:szCs w:val="24"/>
        </w:rPr>
        <w:t>R1-</w:t>
      </w:r>
      <w:r w:rsidR="00C324C7" w:rsidRPr="00A73B5C">
        <w:t xml:space="preserve"> </w:t>
      </w:r>
      <w:r w:rsidR="00C324C7" w:rsidRPr="00A73B5C">
        <w:rPr>
          <w:rFonts w:ascii="Arial" w:hAnsi="Arial" w:cs="Arial"/>
          <w:sz w:val="24"/>
          <w:szCs w:val="24"/>
        </w:rPr>
        <w:t>2110123</w:t>
      </w:r>
    </w:p>
    <w:p w14:paraId="3601E024" w14:textId="1B449869" w:rsidR="00C969FF" w:rsidRPr="00C969FF" w:rsidRDefault="00351070" w:rsidP="00677AD6">
      <w:pPr>
        <w:pStyle w:val="3GPPHeader"/>
      </w:pPr>
      <w:r w:rsidRPr="00EF6B68">
        <w:rPr>
          <w:rFonts w:ascii="Arial" w:hAnsi="Arial" w:cs="Arial"/>
          <w:sz w:val="24"/>
          <w:szCs w:val="24"/>
        </w:rPr>
        <w:t xml:space="preserve">e-Meeting, </w:t>
      </w:r>
      <w:bookmarkStart w:id="0" w:name="OLE_LINK33"/>
      <w:bookmarkStart w:id="1" w:name="OLE_LINK34"/>
      <w:r w:rsidR="00D61277">
        <w:rPr>
          <w:rFonts w:ascii="Arial" w:hAnsi="Arial" w:cs="Arial"/>
          <w:sz w:val="24"/>
          <w:szCs w:val="24"/>
        </w:rPr>
        <w:t>October</w:t>
      </w:r>
      <w:r w:rsidR="00D61277" w:rsidRPr="00AA1576">
        <w:rPr>
          <w:rFonts w:ascii="Arial" w:hAnsi="Arial" w:cs="Arial"/>
          <w:sz w:val="24"/>
          <w:szCs w:val="24"/>
        </w:rPr>
        <w:t xml:space="preserve"> </w:t>
      </w:r>
      <w:bookmarkEnd w:id="0"/>
      <w:bookmarkEnd w:id="1"/>
      <w:r w:rsidR="00D61277">
        <w:rPr>
          <w:rFonts w:ascii="Arial" w:hAnsi="Arial" w:cs="Arial"/>
          <w:sz w:val="24"/>
          <w:szCs w:val="24"/>
        </w:rPr>
        <w:t>11</w:t>
      </w:r>
      <w:r w:rsidR="00D61277" w:rsidRPr="00AA1576">
        <w:rPr>
          <w:rFonts w:ascii="Arial" w:hAnsi="Arial" w:cs="Arial"/>
          <w:sz w:val="24"/>
          <w:szCs w:val="24"/>
          <w:vertAlign w:val="superscript"/>
        </w:rPr>
        <w:t>th</w:t>
      </w:r>
      <w:r w:rsidR="00D61277" w:rsidRPr="00AA1576">
        <w:rPr>
          <w:rFonts w:ascii="Arial" w:hAnsi="Arial" w:cs="Arial"/>
          <w:sz w:val="24"/>
          <w:szCs w:val="24"/>
        </w:rPr>
        <w:t xml:space="preserve"> </w:t>
      </w:r>
      <w:r w:rsidRPr="00AA1576">
        <w:rPr>
          <w:rFonts w:ascii="Arial" w:hAnsi="Arial" w:cs="Arial"/>
          <w:sz w:val="24"/>
          <w:szCs w:val="24"/>
        </w:rPr>
        <w:t>–</w:t>
      </w:r>
      <w:r w:rsidR="00945656" w:rsidRPr="00AA1576">
        <w:rPr>
          <w:rFonts w:ascii="Arial" w:hAnsi="Arial" w:cs="Arial"/>
          <w:sz w:val="24"/>
          <w:szCs w:val="24"/>
        </w:rPr>
        <w:t xml:space="preserve"> </w:t>
      </w:r>
      <w:r w:rsidR="00D61277">
        <w:rPr>
          <w:rFonts w:ascii="Arial" w:hAnsi="Arial" w:cs="Arial"/>
          <w:sz w:val="24"/>
          <w:szCs w:val="24"/>
        </w:rPr>
        <w:t>October</w:t>
      </w:r>
      <w:r w:rsidR="00D61277" w:rsidRPr="00AA1576">
        <w:rPr>
          <w:rFonts w:ascii="Arial" w:hAnsi="Arial" w:cs="Arial"/>
          <w:sz w:val="24"/>
          <w:szCs w:val="24"/>
        </w:rPr>
        <w:t xml:space="preserve"> </w:t>
      </w:r>
      <w:r w:rsidR="00D61277">
        <w:rPr>
          <w:rFonts w:ascii="Arial" w:hAnsi="Arial" w:cs="Arial"/>
          <w:sz w:val="24"/>
          <w:szCs w:val="24"/>
        </w:rPr>
        <w:t>19</w:t>
      </w:r>
      <w:r w:rsidR="00CE6C2F"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677AD6">
      <w:pPr>
        <w:pStyle w:val="3GPPHeader"/>
      </w:pPr>
    </w:p>
    <w:p w14:paraId="0F64B47A" w14:textId="5BE49954" w:rsidR="00C969FF" w:rsidRPr="00EF6B68" w:rsidRDefault="00C969FF" w:rsidP="00677AD6">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677AD6">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05798266" w:rsidR="00C969FF" w:rsidRDefault="00C969FF" w:rsidP="00677AD6">
      <w:pPr>
        <w:pStyle w:val="3GPPHeader"/>
        <w:spacing w:after="480"/>
        <w:rPr>
          <w:rFonts w:ascii="Arial" w:hAnsi="Arial" w:cs="Arial"/>
        </w:rPr>
      </w:pPr>
      <w:r w:rsidRPr="00EF6B68">
        <w:rPr>
          <w:rFonts w:ascii="Arial" w:hAnsi="Arial" w:cs="Arial"/>
        </w:rPr>
        <w:t>Title:</w:t>
      </w:r>
      <w:r w:rsidRPr="00EF6B68">
        <w:rPr>
          <w:rFonts w:ascii="Arial" w:hAnsi="Arial" w:cs="Arial"/>
        </w:rPr>
        <w:tab/>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pPr>
        <w:pStyle w:val="Heading1"/>
        <w:jc w:val="both"/>
      </w:pPr>
      <w:r>
        <w:t>Introduction</w:t>
      </w:r>
    </w:p>
    <w:p w14:paraId="063D3DA4" w14:textId="1D090FB5" w:rsidR="00D267A9" w:rsidRDefault="00D267A9" w:rsidP="00FD33EC">
      <w:pPr>
        <w:pStyle w:val="BodyText"/>
      </w:pPr>
      <w:r w:rsidRPr="00A25119">
        <w:t>In RAN#</w:t>
      </w:r>
      <w:r w:rsidRPr="00A25119">
        <w:rPr>
          <w:rFonts w:hint="eastAsia"/>
        </w:rPr>
        <w:t>90</w:t>
      </w:r>
      <w:r w:rsidRPr="00A25119">
        <w:t>e</w:t>
      </w:r>
      <w:r w:rsidR="00503323">
        <w:t xml:space="preserve"> meeting</w:t>
      </w:r>
      <w:r w:rsidRPr="00A25119">
        <w:t xml:space="preserve">, </w:t>
      </w:r>
      <w:r w:rsidR="005A16AC">
        <w:t xml:space="preserve">the </w:t>
      </w:r>
      <w:r>
        <w:t xml:space="preserve">following objective </w:t>
      </w:r>
      <w:r w:rsidR="005A16AC">
        <w:t xml:space="preserve">was </w:t>
      </w:r>
      <w:r>
        <w:t xml:space="preserve">been approved for </w:t>
      </w:r>
      <w:r w:rsidR="005A16AC">
        <w:t xml:space="preserve">the </w:t>
      </w:r>
      <w:r w:rsidRPr="00A25119">
        <w:t>NR coverage enhancement</w:t>
      </w:r>
      <w:r>
        <w:t xml:space="preserve"> work item in NR Rel-17 for PUSCH</w:t>
      </w:r>
      <w:r w:rsidR="00FA0D3A">
        <w:t xml:space="preserve"> </w:t>
      </w:r>
      <w:r w:rsidR="00FA0D3A">
        <w:fldChar w:fldCharType="begin"/>
      </w:r>
      <w:r w:rsidR="00FA0D3A">
        <w:instrText xml:space="preserve"> REF _Ref53666297 \r \h </w:instrText>
      </w:r>
      <w:r w:rsidR="0022768B">
        <w:instrText xml:space="preserve"> \* MERGEFORMAT </w:instrText>
      </w:r>
      <w:r w:rsidR="00FA0D3A">
        <w:fldChar w:fldCharType="separate"/>
      </w:r>
      <w:r w:rsidR="00FD33EC">
        <w:t>[1]</w:t>
      </w:r>
      <w:r w:rsidR="00FA0D3A">
        <w:fldChar w:fldCharType="end"/>
      </w:r>
      <w:r>
        <w:t>:</w:t>
      </w:r>
    </w:p>
    <w:p w14:paraId="191267B1" w14:textId="77777777" w:rsidR="002D0BA9" w:rsidRDefault="002D0BA9" w:rsidP="005A16AC">
      <w:pPr>
        <w:numPr>
          <w:ilvl w:val="1"/>
          <w:numId w:val="75"/>
        </w:numPr>
        <w:spacing w:after="0" w:line="276" w:lineRule="auto"/>
      </w:pPr>
      <w:r>
        <w:t xml:space="preserve">Specify mechanism(s) to support </w:t>
      </w:r>
      <w:r w:rsidRPr="009B1998">
        <w:t xml:space="preserve">TB processing over </w:t>
      </w:r>
      <w:bookmarkStart w:id="2" w:name="OLE_LINK7"/>
      <w:r w:rsidRPr="009B1998">
        <w:t>multi-slot PUSCH</w:t>
      </w:r>
      <w:r>
        <w:t xml:space="preserve"> </w:t>
      </w:r>
      <w:bookmarkEnd w:id="2"/>
      <w:r>
        <w:t>[RAN1]</w:t>
      </w:r>
    </w:p>
    <w:p w14:paraId="7220C298" w14:textId="77777777" w:rsidR="002D0BA9" w:rsidRDefault="002D0BA9" w:rsidP="00677AD6">
      <w:pPr>
        <w:numPr>
          <w:ilvl w:val="2"/>
          <w:numId w:val="75"/>
        </w:numPr>
        <w:spacing w:after="120" w:line="276" w:lineRule="auto"/>
      </w:pPr>
      <w:r w:rsidRPr="009B1998">
        <w:t>TBS determined based on multiple slots and transmitted over multiple slots.</w:t>
      </w:r>
      <w:r>
        <w:t xml:space="preserve"> </w:t>
      </w:r>
    </w:p>
    <w:p w14:paraId="2EA38F32" w14:textId="65CC3D63" w:rsidR="003A1A27" w:rsidRPr="00C90E78" w:rsidRDefault="00802C4F" w:rsidP="00A221DF">
      <w:pPr>
        <w:spacing w:line="256" w:lineRule="auto"/>
      </w:pPr>
      <w:r>
        <w:rPr>
          <w:rFonts w:hint="eastAsia"/>
        </w:rPr>
        <w:t>In</w:t>
      </w:r>
      <w:r>
        <w:t xml:space="preserve"> </w:t>
      </w:r>
      <w:r>
        <w:rPr>
          <w:rFonts w:hint="eastAsia"/>
        </w:rPr>
        <w:t>RAN1#</w:t>
      </w:r>
      <w:r w:rsidR="003F3E39">
        <w:rPr>
          <w:rFonts w:hint="eastAsia"/>
        </w:rPr>
        <w:t>10</w:t>
      </w:r>
      <w:r w:rsidR="00D34A3F">
        <w:rPr>
          <w:rFonts w:hint="eastAsia"/>
        </w:rPr>
        <w:t>6</w:t>
      </w:r>
      <w:r w:rsidR="00CE6C2F">
        <w:t>-</w:t>
      </w:r>
      <w:r>
        <w:rPr>
          <w:rFonts w:hint="eastAsia"/>
        </w:rPr>
        <w:t>e</w:t>
      </w:r>
      <w:r>
        <w:t xml:space="preserve">, </w:t>
      </w:r>
      <w:r w:rsidR="002A17DC">
        <w:t xml:space="preserve">some agreements </w:t>
      </w:r>
      <w:r w:rsidR="00A4558F">
        <w:t xml:space="preserve">and working assumptions </w:t>
      </w:r>
      <w:r w:rsidR="002A17DC">
        <w:t xml:space="preserve">were reached </w:t>
      </w:r>
      <w:r w:rsidR="002A17DC" w:rsidRPr="00BF2A7E">
        <w:t xml:space="preserve">regarding </w:t>
      </w:r>
      <w:proofErr w:type="spellStart"/>
      <w:r w:rsidR="00A0455B" w:rsidRPr="00BF2A7E">
        <w:rPr>
          <w:color w:val="000000"/>
        </w:rPr>
        <w:t>TBoMS</w:t>
      </w:r>
      <w:proofErr w:type="spellEnd"/>
      <w:r w:rsidR="00A0455B" w:rsidRPr="00BF2A7E">
        <w:rPr>
          <w:color w:val="000000"/>
        </w:rPr>
        <w:t xml:space="preserve"> structure</w:t>
      </w:r>
      <w:r w:rsidR="00A4558F">
        <w:rPr>
          <w:color w:val="000000"/>
        </w:rPr>
        <w:t xml:space="preserve">, </w:t>
      </w:r>
      <w:proofErr w:type="spellStart"/>
      <w:r w:rsidR="00A4558F" w:rsidRPr="00A4558F">
        <w:rPr>
          <w:color w:val="000000"/>
        </w:rPr>
        <w:t>TBoMS</w:t>
      </w:r>
      <w:proofErr w:type="spellEnd"/>
      <w:r w:rsidR="00A4558F" w:rsidRPr="00A4558F">
        <w:rPr>
          <w:color w:val="000000"/>
        </w:rPr>
        <w:t xml:space="preserve"> based on available slots, TBS determination</w:t>
      </w:r>
      <w:r w:rsidR="00A4558F">
        <w:rPr>
          <w:color w:val="000000"/>
        </w:rPr>
        <w:t xml:space="preserve"> and</w:t>
      </w:r>
      <w:r w:rsidR="00A4558F" w:rsidRPr="00A4558F">
        <w:rPr>
          <w:color w:val="000000"/>
        </w:rPr>
        <w:t xml:space="preserve"> repetition of </w:t>
      </w:r>
      <w:proofErr w:type="spellStart"/>
      <w:r w:rsidR="00A4558F" w:rsidRPr="00A4558F">
        <w:rPr>
          <w:color w:val="000000"/>
        </w:rPr>
        <w:t>TBoMS</w:t>
      </w:r>
      <w:proofErr w:type="spellEnd"/>
      <w:r w:rsidR="00CE6C2F" w:rsidRPr="00BF2A7E">
        <w:rPr>
          <w:color w:val="000000"/>
        </w:rPr>
        <w:t>.</w:t>
      </w:r>
      <w:r w:rsidR="007B7C50" w:rsidRPr="0099093D">
        <w:t xml:space="preserve"> </w:t>
      </w:r>
      <w:r w:rsidR="003A1A27" w:rsidRPr="0099093D">
        <w:t xml:space="preserve">In this contribution, we discuss various aspects of </w:t>
      </w:r>
      <w:proofErr w:type="spellStart"/>
      <w:r w:rsidR="007B7C50" w:rsidRPr="00464674">
        <w:t>TBoMS</w:t>
      </w:r>
      <w:proofErr w:type="spellEnd"/>
      <w:r w:rsidR="007B7C50" w:rsidRPr="00464674">
        <w:t xml:space="preserve"> </w:t>
      </w:r>
      <w:r w:rsidR="003A1A27" w:rsidRPr="00464674">
        <w:t>with focus on</w:t>
      </w:r>
      <w:r w:rsidR="00136316">
        <w:t xml:space="preserve"> TBS determination,</w:t>
      </w:r>
      <w:r w:rsidR="003A1A27" w:rsidRPr="00464674">
        <w:t xml:space="preserve"> </w:t>
      </w:r>
      <w:r w:rsidR="00E56BB9">
        <w:t>interleaving</w:t>
      </w:r>
      <w:r w:rsidR="00407A7E" w:rsidRPr="001A3C38">
        <w:t>, UCI multiplexing</w:t>
      </w:r>
      <w:r w:rsidR="002B3145" w:rsidRPr="0048149A">
        <w:t xml:space="preserve"> as well as </w:t>
      </w:r>
      <w:r w:rsidR="007B7C50" w:rsidRPr="0048149A">
        <w:t>other issues</w:t>
      </w:r>
      <w:r w:rsidR="00BF6B08" w:rsidRPr="0048149A">
        <w:t>.</w:t>
      </w:r>
      <w:r w:rsidR="00A50BC0" w:rsidRPr="0048149A">
        <w:t xml:space="preserve"> </w:t>
      </w:r>
      <w:r w:rsidR="00BF6B08" w:rsidRPr="00FA070E">
        <w:t>L</w:t>
      </w:r>
      <w:r w:rsidR="00A50BC0" w:rsidRPr="00FA070E">
        <w:t>ink level simulation</w:t>
      </w:r>
      <w:r w:rsidR="00BF6B08" w:rsidRPr="00A50489">
        <w:t xml:space="preserve">s are provided to investigate performance of </w:t>
      </w:r>
      <w:proofErr w:type="spellStart"/>
      <w:r w:rsidR="00BF6B08" w:rsidRPr="00A50489">
        <w:t>TBoMS</w:t>
      </w:r>
      <w:proofErr w:type="spellEnd"/>
      <w:r w:rsidR="00BF6B08" w:rsidRPr="00A50489">
        <w:t xml:space="preserve"> under different conditions</w:t>
      </w:r>
      <w:r w:rsidR="00BF6B08" w:rsidRPr="00804941">
        <w:t>.</w:t>
      </w:r>
      <w:r w:rsidR="00194E96">
        <w:t xml:space="preserve">  T</w:t>
      </w:r>
      <w:r w:rsidR="00194E96" w:rsidRPr="00194E96">
        <w:t xml:space="preserve">he performance of the frequency hopping pattern originally developed for joint channel estimation applications in </w:t>
      </w:r>
      <w:r w:rsidR="00194E96">
        <w:fldChar w:fldCharType="begin"/>
      </w:r>
      <w:r w:rsidR="00194E96">
        <w:instrText xml:space="preserve"> REF _Ref84003521 \r \h </w:instrText>
      </w:r>
      <w:r w:rsidR="00194E96">
        <w:fldChar w:fldCharType="separate"/>
      </w:r>
      <w:r w:rsidR="00194E96">
        <w:t>[5]</w:t>
      </w:r>
      <w:r w:rsidR="00194E96">
        <w:fldChar w:fldCharType="end"/>
      </w:r>
      <w:r w:rsidR="00194E96">
        <w:t xml:space="preserve"> is investigated in </w:t>
      </w:r>
      <w:r w:rsidR="00194E96" w:rsidRPr="00FC0C1B">
        <w:t xml:space="preserve">our </w:t>
      </w:r>
      <w:r w:rsidR="00194E96">
        <w:t xml:space="preserve">companion </w:t>
      </w:r>
      <w:r w:rsidR="00194E96" w:rsidRPr="00FC0C1B">
        <w:t>paper [4]</w:t>
      </w:r>
      <w:r w:rsidR="00194E96">
        <w:t xml:space="preserve"> for </w:t>
      </w:r>
      <w:proofErr w:type="spellStart"/>
      <w:r w:rsidR="00194E96">
        <w:t>TBoMS</w:t>
      </w:r>
      <w:proofErr w:type="spellEnd"/>
      <w:r w:rsidR="00194E96" w:rsidRPr="00FC0C1B">
        <w:t>.</w:t>
      </w:r>
    </w:p>
    <w:p w14:paraId="65ADA58E" w14:textId="0D2E98C7" w:rsidR="00D8415D" w:rsidRDefault="009D0E62">
      <w:pPr>
        <w:pStyle w:val="Heading1"/>
        <w:spacing w:before="360"/>
        <w:jc w:val="both"/>
      </w:pPr>
      <w:r>
        <w:t>Discussion</w:t>
      </w:r>
    </w:p>
    <w:p w14:paraId="654E0F4F" w14:textId="34E7428A" w:rsidR="004722AC" w:rsidRDefault="004722AC" w:rsidP="00677AD6">
      <w:r>
        <w:t xml:space="preserve">Rel-15/16 PUSCH repetition comprises a broad set of mechanisms to determine which time domain resources are used. These include how to determine resources allocated to each repetition, the total number of repetitions, and which slots are omitted and/or which symbols are invalid. Rel-17 </w:t>
      </w:r>
      <w:proofErr w:type="spellStart"/>
      <w:r>
        <w:t>TBoMS</w:t>
      </w:r>
      <w:proofErr w:type="spellEnd"/>
      <w:r>
        <w:t xml:space="preserve">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bookmarkStart w:id="3" w:name="_Hlk68265639"/>
    </w:p>
    <w:p w14:paraId="509E580C" w14:textId="77777777" w:rsidR="005432F9" w:rsidRDefault="005432F9" w:rsidP="00677AD6">
      <w:pPr>
        <w:pStyle w:val="Observation"/>
      </w:pPr>
    </w:p>
    <w:p w14:paraId="7EAE481A" w14:textId="4E2A1602" w:rsidR="004722AC" w:rsidRDefault="004722AC" w:rsidP="00677AD6">
      <w:pPr>
        <w:pStyle w:val="Observation"/>
        <w:numPr>
          <w:ilvl w:val="0"/>
          <w:numId w:val="128"/>
        </w:numPr>
        <w:spacing w:line="257" w:lineRule="auto"/>
        <w:rPr>
          <w:b w:val="0"/>
          <w:bCs w:val="0"/>
        </w:rPr>
      </w:pPr>
      <w:r>
        <w:rPr>
          <w:b w:val="0"/>
          <w:bCs w:val="0"/>
        </w:rPr>
        <w:t>Rel-15/16 PUSCH repetition and TB over multiple slots have great commonality in terms of configuration and signaling of time domain resources</w:t>
      </w:r>
      <w:r w:rsidR="003D5A36">
        <w:rPr>
          <w:b w:val="0"/>
          <w:bCs w:val="0"/>
        </w:rPr>
        <w:t xml:space="preserve"> as well as</w:t>
      </w:r>
      <w:r>
        <w:rPr>
          <w:b w:val="0"/>
          <w:bCs w:val="0"/>
        </w:rPr>
        <w:t xml:space="preserve"> invalid symbol pattern</w:t>
      </w:r>
      <w:r w:rsidR="003D5A36">
        <w:rPr>
          <w:b w:val="0"/>
          <w:bCs w:val="0"/>
        </w:rPr>
        <w:t>s</w:t>
      </w:r>
      <w:r>
        <w:rPr>
          <w:b w:val="0"/>
          <w:bCs w:val="0"/>
        </w:rPr>
        <w:t>.</w:t>
      </w:r>
    </w:p>
    <w:p w14:paraId="7F10F7B1" w14:textId="3E386C80" w:rsidR="004722AC" w:rsidRDefault="004722AC" w:rsidP="00677AD6">
      <w:pPr>
        <w:pStyle w:val="Proposal"/>
      </w:pPr>
    </w:p>
    <w:p w14:paraId="48FB3105" w14:textId="77777777" w:rsidR="004722AC" w:rsidRDefault="004722AC" w:rsidP="00677AD6">
      <w:pPr>
        <w:pStyle w:val="Observation"/>
        <w:numPr>
          <w:ilvl w:val="0"/>
          <w:numId w:val="128"/>
        </w:numPr>
        <w:spacing w:line="257" w:lineRule="auto"/>
      </w:pPr>
      <w:bookmarkStart w:id="4" w:name="_Hlk71620616"/>
      <w:r>
        <w:rPr>
          <w:b w:val="0"/>
          <w:bCs w:val="0"/>
        </w:rPr>
        <w:t>Reuse resource determination and signaling of Rel-15/16 PUSCH repetition as much as possible to avoid specifying duplicate functionality.</w:t>
      </w:r>
    </w:p>
    <w:bookmarkEnd w:id="3"/>
    <w:bookmarkEnd w:id="4"/>
    <w:p w14:paraId="3765EF06" w14:textId="591C4863" w:rsidR="00E86952" w:rsidRDefault="008B56D4" w:rsidP="00A221DF">
      <w:pPr>
        <w:pStyle w:val="Heading2"/>
      </w:pPr>
      <w:r>
        <w:rPr>
          <w:rFonts w:hint="eastAsia"/>
        </w:rPr>
        <w:lastRenderedPageBreak/>
        <w:t>TBS</w:t>
      </w:r>
      <w:r>
        <w:t xml:space="preserve"> determination</w:t>
      </w:r>
    </w:p>
    <w:p w14:paraId="076FA6FE" w14:textId="15EEC0E5" w:rsidR="00854813" w:rsidRDefault="00854813" w:rsidP="00677AD6">
      <w:pPr>
        <w:rPr>
          <w:color w:val="000000"/>
          <w:szCs w:val="20"/>
        </w:rPr>
      </w:pPr>
      <w:r>
        <w:t>In RAN1#</w:t>
      </w:r>
      <w:r w:rsidR="00D35F0C">
        <w:t>106</w:t>
      </w:r>
      <w:r>
        <w:t xml:space="preserve">-e, a working assumption on </w:t>
      </w:r>
      <w:r w:rsidR="00D35F0C">
        <w:t xml:space="preserve">a single RV for the single </w:t>
      </w:r>
      <w:proofErr w:type="spellStart"/>
      <w:r w:rsidR="00D35F0C">
        <w:t>TBoMS</w:t>
      </w:r>
      <w:proofErr w:type="spellEnd"/>
      <w:r w:rsidR="00D35F0C">
        <w:t xml:space="preserve"> structure</w:t>
      </w:r>
      <w:r w:rsidR="00E203BE">
        <w:t xml:space="preserve"> </w:t>
      </w:r>
      <w:r>
        <w:rPr>
          <w:color w:val="000000"/>
          <w:szCs w:val="20"/>
        </w:rPr>
        <w:t>was agreed.</w:t>
      </w:r>
      <w:r w:rsidRPr="00C36483">
        <w:rPr>
          <w:color w:val="000000"/>
          <w:szCs w:val="20"/>
        </w:rPr>
        <w:t xml:space="preserve"> </w:t>
      </w:r>
      <w:r w:rsidR="00D35F0C">
        <w:rPr>
          <w:color w:val="000000"/>
          <w:szCs w:val="20"/>
        </w:rPr>
        <w:t xml:space="preserve">TBS determination with K=N and repetition of a single </w:t>
      </w:r>
      <w:proofErr w:type="spellStart"/>
      <w:r w:rsidR="00D35F0C">
        <w:rPr>
          <w:color w:val="000000"/>
          <w:szCs w:val="20"/>
        </w:rPr>
        <w:t>TBoMS</w:t>
      </w:r>
      <w:proofErr w:type="spellEnd"/>
      <w:r w:rsidR="00D35F0C">
        <w:rPr>
          <w:color w:val="000000"/>
          <w:szCs w:val="20"/>
        </w:rPr>
        <w:t xml:space="preserve"> were also agreed</w:t>
      </w:r>
      <w:r w:rsidR="005A16AC">
        <w:rPr>
          <w:color w:val="000000"/>
          <w:szCs w:val="20"/>
        </w:rPr>
        <w:t>, with the support of K&lt;N left for further study</w:t>
      </w:r>
      <w:r w:rsidR="00E56BB9">
        <w:rPr>
          <w:color w:val="000000"/>
          <w:szCs w:val="20"/>
        </w:rPr>
        <w:t xml:space="preserve">. </w:t>
      </w:r>
      <w:r w:rsidR="00D35F0C">
        <w:rPr>
          <w:color w:val="000000"/>
          <w:szCs w:val="20"/>
        </w:rPr>
        <w:t xml:space="preserve">The corresponding working assumption and agreements can be found below. </w:t>
      </w:r>
    </w:p>
    <w:tbl>
      <w:tblPr>
        <w:tblStyle w:val="TableGrid"/>
        <w:tblW w:w="0" w:type="auto"/>
        <w:tblLook w:val="04A0" w:firstRow="1" w:lastRow="0" w:firstColumn="1" w:lastColumn="0" w:noHBand="0" w:noVBand="1"/>
      </w:tblPr>
      <w:tblGrid>
        <w:gridCol w:w="9350"/>
      </w:tblGrid>
      <w:tr w:rsidR="00854813" w14:paraId="4AFDF89E" w14:textId="77777777" w:rsidTr="009A194E">
        <w:tc>
          <w:tcPr>
            <w:tcW w:w="9350" w:type="dxa"/>
          </w:tcPr>
          <w:p w14:paraId="479DFB87" w14:textId="77777777" w:rsidR="00D35F0C" w:rsidRPr="00DF4AB5" w:rsidRDefault="00D35F0C" w:rsidP="00D35F0C">
            <w:pPr>
              <w:shd w:val="clear" w:color="auto" w:fill="FFFFFF"/>
              <w:rPr>
                <w:rFonts w:eastAsia="DengXian"/>
                <w:highlight w:val="darkYellow"/>
              </w:rPr>
            </w:pPr>
            <w:r w:rsidRPr="00DF4AB5">
              <w:rPr>
                <w:rFonts w:eastAsia="DengXian" w:hint="eastAsia"/>
                <w:highlight w:val="darkYellow"/>
              </w:rPr>
              <w:t>W</w:t>
            </w:r>
            <w:r w:rsidRPr="00DF4AB5">
              <w:rPr>
                <w:rFonts w:eastAsia="DengXian"/>
                <w:highlight w:val="darkYellow"/>
              </w:rPr>
              <w:t>orking Assumption</w:t>
            </w:r>
          </w:p>
          <w:p w14:paraId="12C74742" w14:textId="77777777" w:rsidR="00D35F0C" w:rsidRPr="00DF4AB5" w:rsidRDefault="00D35F0C" w:rsidP="00D35F0C">
            <w:pPr>
              <w:shd w:val="clear" w:color="auto" w:fill="FFFFFF"/>
              <w:rPr>
                <w:rFonts w:eastAsia="DengXian"/>
                <w:highlight w:val="yellow"/>
              </w:rPr>
            </w:pPr>
            <w:r>
              <w:t xml:space="preserve">Single </w:t>
            </w:r>
            <w:proofErr w:type="spellStart"/>
            <w:r>
              <w:t>TBoMS</w:t>
            </w:r>
            <w:proofErr w:type="spellEnd"/>
            <w:r>
              <w:t xml:space="preserve"> structure of Option 3 is selected</w:t>
            </w:r>
          </w:p>
          <w:p w14:paraId="020560F5" w14:textId="77777777" w:rsidR="00D35F0C" w:rsidRDefault="00D35F0C" w:rsidP="00D35F0C">
            <w:pPr>
              <w:numPr>
                <w:ilvl w:val="0"/>
                <w:numId w:val="181"/>
              </w:numPr>
              <w:spacing w:after="180" w:line="252" w:lineRule="auto"/>
            </w:pPr>
            <w:r>
              <w:rPr>
                <w:b/>
                <w:bCs/>
              </w:rPr>
              <w:t>Option 3</w:t>
            </w:r>
            <w:r>
              <w:t xml:space="preserve">: Multiple TOTs are determined for a </w:t>
            </w:r>
            <w:proofErr w:type="spellStart"/>
            <w:r>
              <w:t>TBoMS</w:t>
            </w:r>
            <w:proofErr w:type="spellEnd"/>
            <w:r>
              <w:t xml:space="preserve">. The TB is transmitted on the multiple TOTs using a single RV. </w:t>
            </w:r>
          </w:p>
          <w:p w14:paraId="23655067" w14:textId="77777777" w:rsidR="00D35F0C" w:rsidRDefault="00D35F0C" w:rsidP="00D35F0C">
            <w:pPr>
              <w:numPr>
                <w:ilvl w:val="1"/>
                <w:numId w:val="181"/>
              </w:numPr>
              <w:spacing w:after="180" w:line="252" w:lineRule="auto"/>
            </w:pPr>
            <w:r>
              <w:t xml:space="preserve">FFS: how the single RV is rate matched across single or multiple TOTs, e.g., rate matched for each TOT, rate matched for all the TOTs, rate matched for each slot and so on. </w:t>
            </w:r>
          </w:p>
          <w:p w14:paraId="00CA3825" w14:textId="77777777" w:rsidR="00D35F0C" w:rsidRPr="00AC75C8" w:rsidRDefault="00D35F0C" w:rsidP="00D35F0C">
            <w:pPr>
              <w:rPr>
                <w:b/>
                <w:bCs/>
                <w:highlight w:val="green"/>
                <w:lang w:eastAsia="fr-FR"/>
              </w:rPr>
            </w:pPr>
            <w:r w:rsidRPr="00AC75C8">
              <w:rPr>
                <w:b/>
                <w:bCs/>
                <w:highlight w:val="green"/>
              </w:rPr>
              <w:t xml:space="preserve">Agreement </w:t>
            </w:r>
          </w:p>
          <w:p w14:paraId="68D89AD0" w14:textId="77777777" w:rsidR="00D35F0C" w:rsidRDefault="00D35F0C" w:rsidP="00D35F0C">
            <w:r>
              <w:rPr>
                <w:color w:val="FF0000"/>
              </w:rPr>
              <w:t xml:space="preserve">To calculate </w:t>
            </w:r>
            <m:oMath>
              <m:sSub>
                <m:sSubPr>
                  <m:ctrlPr>
                    <w:rPr>
                      <w:rFonts w:ascii="Cambria Math" w:eastAsia="DengXian" w:hAnsi="Cambria Math"/>
                      <w:i/>
                      <w:color w:val="FF0000"/>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rPr>
              <w:t xml:space="preserve">  for TBS determination</w:t>
            </w:r>
            <w:r>
              <w:t xml:space="preserve">, at least the scaling factor value </w:t>
            </w:r>
            <m:oMath>
              <m:r>
                <w:rPr>
                  <w:rFonts w:ascii="Cambria Math" w:hAnsi="Cambria Math"/>
                </w:rPr>
                <m:t>K</m:t>
              </m:r>
            </m:oMath>
            <w:r>
              <w:t>=</w:t>
            </w:r>
            <w:r>
              <w:rPr>
                <w:color w:val="FF0000"/>
              </w:rPr>
              <w:t xml:space="preserve">N is supported, where N is the </w:t>
            </w:r>
            <w:r>
              <w:t xml:space="preserve">number of allocated slots for </w:t>
            </w:r>
            <w:r>
              <w:rPr>
                <w:color w:val="FF0000"/>
              </w:rPr>
              <w:t>a single</w:t>
            </w:r>
            <w:r>
              <w:t xml:space="preserve"> </w:t>
            </w:r>
            <w:proofErr w:type="spellStart"/>
            <w:r>
              <w:t>TBoMS</w:t>
            </w:r>
            <w:proofErr w:type="spellEnd"/>
            <w:r>
              <w:t>.</w:t>
            </w:r>
          </w:p>
          <w:p w14:paraId="58B80051" w14:textId="77777777" w:rsidR="00D35F0C" w:rsidRDefault="00D35F0C" w:rsidP="00D35F0C">
            <w:r>
              <w:t>FFS: whether further values</w:t>
            </w:r>
            <w:r>
              <w:rPr>
                <w:color w:val="FF0000"/>
              </w:rPr>
              <w:t xml:space="preserve"> 1&lt;K&lt;N</w:t>
            </w:r>
            <w:r>
              <w:t xml:space="preserve"> </w:t>
            </w:r>
            <w:r>
              <w:rPr>
                <w:color w:val="FF0000"/>
              </w:rPr>
              <w:t>are supported</w:t>
            </w:r>
            <w:r>
              <w:t>.</w:t>
            </w:r>
          </w:p>
          <w:p w14:paraId="25F1182A" w14:textId="77777777" w:rsidR="00D35F0C" w:rsidRDefault="00D35F0C" w:rsidP="00D35F0C">
            <w:r>
              <w:t xml:space="preserve">FFS: details related to the indication of </w:t>
            </w:r>
            <m:oMath>
              <m:r>
                <w:rPr>
                  <w:rFonts w:ascii="Cambria Math" w:hAnsi="Cambria Math"/>
                </w:rPr>
                <m:t>K</m:t>
              </m:r>
            </m:oMath>
            <w:r>
              <w:t>.</w:t>
            </w:r>
          </w:p>
          <w:p w14:paraId="2D38DCF3" w14:textId="77777777" w:rsidR="00D35F0C" w:rsidRDefault="00D35F0C" w:rsidP="00D35F0C">
            <w:pPr>
              <w:rPr>
                <w:szCs w:val="20"/>
                <w:highlight w:val="green"/>
              </w:rPr>
            </w:pPr>
            <w:r>
              <w:rPr>
                <w:color w:val="FF0000"/>
              </w:rPr>
              <w:t xml:space="preserve">Note: </w:t>
            </w:r>
            <w:r w:rsidRPr="0019562F">
              <w:rPr>
                <w:color w:val="FF0000"/>
              </w:rPr>
              <w:t>No supporting the case K=1</w:t>
            </w:r>
            <w:r>
              <w:rPr>
                <w:color w:val="FF0000"/>
              </w:rPr>
              <w:t xml:space="preserve"> for a single</w:t>
            </w:r>
            <w:r>
              <w:t xml:space="preserve"> </w:t>
            </w:r>
            <w:proofErr w:type="spellStart"/>
            <w:r>
              <w:t>TBoMS</w:t>
            </w:r>
            <w:proofErr w:type="spellEnd"/>
            <w:r w:rsidRPr="0019562F">
              <w:t>.</w:t>
            </w:r>
          </w:p>
          <w:p w14:paraId="79811A02" w14:textId="77777777" w:rsidR="00D35F0C" w:rsidRPr="00FA36E8" w:rsidRDefault="00D35F0C" w:rsidP="00D35F0C">
            <w:r w:rsidRPr="00945029">
              <w:rPr>
                <w:highlight w:val="yellow"/>
              </w:rPr>
              <w:t>Conclusion</w:t>
            </w:r>
          </w:p>
          <w:p w14:paraId="68CFC6B8" w14:textId="77777777" w:rsidR="00D35F0C" w:rsidRPr="005D12CD" w:rsidRDefault="00D35F0C" w:rsidP="00D35F0C">
            <w:r w:rsidRPr="005D12CD">
              <w:t xml:space="preserve">The N allocated slots for the single </w:t>
            </w:r>
            <w:proofErr w:type="spellStart"/>
            <w:r w:rsidRPr="005D12CD">
              <w:t>TBoMS</w:t>
            </w:r>
            <w:proofErr w:type="spellEnd"/>
            <w:r w:rsidRPr="005D12CD">
              <w:t xml:space="preserve"> are defined as the number of slots after available slot determination for a single </w:t>
            </w:r>
            <w:proofErr w:type="spellStart"/>
            <w:r w:rsidRPr="005D12CD">
              <w:t>TBoMS</w:t>
            </w:r>
            <w:proofErr w:type="spellEnd"/>
            <w:r w:rsidRPr="005D12CD">
              <w:t xml:space="preserve"> transmission, before dropping rules are applied.</w:t>
            </w:r>
          </w:p>
          <w:p w14:paraId="1E0899B8" w14:textId="122C1B4E" w:rsidR="00854813" w:rsidRDefault="00D35F0C" w:rsidP="00677AD6">
            <w:r w:rsidRPr="005D12CD">
              <w:t xml:space="preserve">Note: the number of final transmitted slots for the single </w:t>
            </w:r>
            <w:proofErr w:type="spellStart"/>
            <w:r w:rsidRPr="005D12CD">
              <w:t>TBoMS</w:t>
            </w:r>
            <w:proofErr w:type="spellEnd"/>
            <w:r w:rsidRPr="005D12CD">
              <w:t xml:space="preserve"> may be lower than N, depending on dropping rules for </w:t>
            </w:r>
            <w:proofErr w:type="spellStart"/>
            <w:r w:rsidRPr="005D12CD">
              <w:t>TBoMS</w:t>
            </w:r>
            <w:proofErr w:type="spellEnd"/>
            <w:r w:rsidRPr="005D12CD">
              <w:t xml:space="preserve"> transmission.</w:t>
            </w:r>
          </w:p>
        </w:tc>
      </w:tr>
    </w:tbl>
    <w:p w14:paraId="01158181" w14:textId="7E21693D" w:rsidR="00D35F0C" w:rsidRDefault="00D35F0C" w:rsidP="00D35F0C">
      <w:pPr>
        <w:spacing w:before="120" w:after="120"/>
      </w:pPr>
      <w:r>
        <w:t>In NR Rel-15 and Rel-16, a</w:t>
      </w:r>
      <w:r w:rsidR="00E203BE">
        <w:t xml:space="preserve"> single</w:t>
      </w:r>
      <w:r>
        <w:t xml:space="preserve"> TB is transmitted in a slot</w:t>
      </w:r>
      <w:r w:rsidR="00E56BB9">
        <w:t>,</w:t>
      </w:r>
      <w:r>
        <w:t xml:space="preserve"> and its TBS is determined by the number of allocated REs in the slot. Without TB scaling, the number of REs for the transmission of the TB is identical to the one used for TBS determination. To improve the DL reception of Msg2, TB scaling with a s</w:t>
      </w:r>
      <w:proofErr w:type="spellStart"/>
      <w:r>
        <w:rPr>
          <w:rFonts w:eastAsia="Batang"/>
          <w:color w:val="000000"/>
          <w:lang w:val="en-GB"/>
        </w:rPr>
        <w:t>caling</w:t>
      </w:r>
      <w:proofErr w:type="spellEnd"/>
      <w:r>
        <w:rPr>
          <w:rFonts w:eastAsia="Batang"/>
          <w:color w:val="000000"/>
          <w:lang w:val="en-GB"/>
        </w:rPr>
        <w:t xml:space="preserve"> factor </w:t>
      </w:r>
      <w:r w:rsidR="00E203BE">
        <w:rPr>
          <w:rFonts w:eastAsia="Batang"/>
          <w:color w:val="000000"/>
          <w:lang w:val="en-GB"/>
        </w:rPr>
        <w:t>smaller than 1</w:t>
      </w:r>
      <w:r>
        <w:rPr>
          <w:rFonts w:eastAsia="Batang"/>
          <w:color w:val="000000"/>
          <w:lang w:val="en-GB"/>
        </w:rPr>
        <w:t xml:space="preserve"> can be </w:t>
      </w:r>
      <w:r>
        <w:rPr>
          <w:color w:val="000000"/>
        </w:rPr>
        <w:t xml:space="preserve">applied in the calculation of </w:t>
      </w:r>
      <w:proofErr w:type="spellStart"/>
      <w:r w:rsidRPr="00DD6AC4">
        <w:rPr>
          <w:i/>
          <w:color w:val="000000"/>
        </w:rPr>
        <w:t>N</w:t>
      </w:r>
      <w:r w:rsidRPr="00DD6AC4">
        <w:rPr>
          <w:i/>
          <w:color w:val="000000"/>
          <w:vertAlign w:val="subscript"/>
        </w:rPr>
        <w:t>info</w:t>
      </w:r>
      <w:proofErr w:type="spellEnd"/>
      <w:r>
        <w:t xml:space="preserve">, reducing the code rate and transmitting more coded bits of the same RV continuously selected than when scaling factor is 1 for the same TBS. Besides scaling factor, </w:t>
      </w:r>
      <w:r>
        <w:rPr>
          <w:rFonts w:hint="eastAsia"/>
        </w:rPr>
        <w:t>NR</w:t>
      </w:r>
      <w:r>
        <w:t xml:space="preserve"> </w:t>
      </w:r>
      <w:r>
        <w:rPr>
          <w:rFonts w:hint="eastAsia"/>
        </w:rPr>
        <w:t>Rel</w:t>
      </w:r>
      <w:r>
        <w:t>-</w:t>
      </w:r>
      <w:proofErr w:type="gramStart"/>
      <w:r>
        <w:t>15</w:t>
      </w:r>
      <w:proofErr w:type="gramEnd"/>
      <w:r>
        <w:t xml:space="preserve"> and Rel-16 </w:t>
      </w:r>
      <w:r>
        <w:rPr>
          <w:rFonts w:hint="eastAsia"/>
        </w:rPr>
        <w:t>PUSCH</w:t>
      </w:r>
      <w:r>
        <w:t xml:space="preserve">/PDSCH repetition improves coverage thanks to a lower code rate by allocating more time domain resources. One major difference between TB scaling and repetition lies in </w:t>
      </w:r>
      <w:r w:rsidR="0000456A">
        <w:t xml:space="preserve">that </w:t>
      </w:r>
      <w:r>
        <w:t xml:space="preserve">either </w:t>
      </w:r>
      <w:r w:rsidR="0000456A">
        <w:t xml:space="preserve">a </w:t>
      </w:r>
      <w:r>
        <w:t xml:space="preserve">single RV or multiple RVs are used. Likewise, K&lt;N for a single </w:t>
      </w:r>
      <w:proofErr w:type="spellStart"/>
      <w:r>
        <w:t>TBoMS</w:t>
      </w:r>
      <w:proofErr w:type="spellEnd"/>
      <w:r>
        <w:t xml:space="preserve"> with </w:t>
      </w:r>
      <w:r w:rsidR="00E56BB9">
        <w:t>a</w:t>
      </w:r>
      <w:r>
        <w:t xml:space="preserve"> single RV can be interpreted as the TBS of the </w:t>
      </w:r>
      <w:proofErr w:type="spellStart"/>
      <w:r>
        <w:t>TBoMS</w:t>
      </w:r>
      <w:proofErr w:type="spellEnd"/>
      <w:r>
        <w:t xml:space="preserve">, determined by N slot, is scaled down with a factor K/N. </w:t>
      </w:r>
      <w:r w:rsidR="00D424CA">
        <w:t xml:space="preserve">Our simulation in section 2.7.3.3 shows </w:t>
      </w:r>
      <w:proofErr w:type="spellStart"/>
      <w:r w:rsidR="00A94635" w:rsidRPr="00A94635">
        <w:t>TBoMS</w:t>
      </w:r>
      <w:proofErr w:type="spellEnd"/>
      <w:r w:rsidR="00A94635" w:rsidRPr="00A94635">
        <w:t xml:space="preserve"> repetition with {N=2, M=4} and TBS scaling for </w:t>
      </w:r>
      <w:proofErr w:type="spellStart"/>
      <w:r w:rsidR="00A94635" w:rsidRPr="00A94635">
        <w:t>TBoMS</w:t>
      </w:r>
      <w:proofErr w:type="spellEnd"/>
      <w:r w:rsidR="00A94635" w:rsidRPr="00A94635">
        <w:t xml:space="preserve"> with {K=2, N=8} have the same performance. </w:t>
      </w:r>
      <w:r w:rsidR="00FF787F">
        <w:t xml:space="preserve">The </w:t>
      </w:r>
      <w:r>
        <w:t xml:space="preserve">repetition of </w:t>
      </w:r>
      <w:proofErr w:type="spellStart"/>
      <w:r>
        <w:t>TBoMS</w:t>
      </w:r>
      <w:proofErr w:type="spellEnd"/>
      <w:r>
        <w:t xml:space="preserve"> has been agreed in RAN1#106e, </w:t>
      </w:r>
      <w:r w:rsidR="00E56BB9">
        <w:t>t</w:t>
      </w:r>
      <w:r w:rsidR="00FF787F">
        <w:t>hus</w:t>
      </w:r>
      <w:r>
        <w:t xml:space="preserve"> it is redundant to additionally support K&lt;N for TBS determination.</w:t>
      </w:r>
    </w:p>
    <w:p w14:paraId="2E9F7A3F" w14:textId="77777777" w:rsidR="006033E3" w:rsidRDefault="006033E3" w:rsidP="00A221DF">
      <w:pPr>
        <w:pStyle w:val="Proposal"/>
        <w:keepNext/>
        <w:ind w:left="1310" w:hanging="1310"/>
      </w:pPr>
    </w:p>
    <w:p w14:paraId="49C19A4B" w14:textId="77777777" w:rsidR="006033E3" w:rsidRPr="00A221DF" w:rsidRDefault="006033E3" w:rsidP="006033E3">
      <w:pPr>
        <w:pStyle w:val="ListParagraph"/>
        <w:numPr>
          <w:ilvl w:val="0"/>
          <w:numId w:val="213"/>
        </w:numPr>
        <w:rPr>
          <w:rFonts w:asciiTheme="minorHAnsi" w:hAnsiTheme="minorHAnsi" w:cstheme="minorHAnsi"/>
        </w:rPr>
      </w:pPr>
      <w:r w:rsidRPr="00A221DF">
        <w:rPr>
          <w:rFonts w:asciiTheme="minorHAnsi" w:hAnsiTheme="minorHAnsi" w:cstheme="minorHAnsi"/>
        </w:rPr>
        <w:t xml:space="preserve">To calculate </w:t>
      </w:r>
      <w:proofErr w:type="spellStart"/>
      <w:r w:rsidRPr="00A221DF">
        <w:rPr>
          <w:rFonts w:asciiTheme="minorHAnsi" w:hAnsiTheme="minorHAnsi" w:cstheme="minorHAnsi"/>
          <w:i/>
          <w:color w:val="000000"/>
        </w:rPr>
        <w:t>N</w:t>
      </w:r>
      <w:r w:rsidRPr="00A221DF">
        <w:rPr>
          <w:rFonts w:asciiTheme="minorHAnsi" w:hAnsiTheme="minorHAnsi" w:cstheme="minorHAnsi"/>
          <w:i/>
          <w:color w:val="000000"/>
          <w:vertAlign w:val="subscript"/>
        </w:rPr>
        <w:t>info</w:t>
      </w:r>
      <w:proofErr w:type="spellEnd"/>
      <w:r w:rsidRPr="00A221DF">
        <w:rPr>
          <w:rFonts w:asciiTheme="minorHAnsi" w:hAnsiTheme="minorHAnsi" w:cstheme="minorHAnsi"/>
        </w:rPr>
        <w:t xml:space="preserve"> for TBS determination, further values 1&lt;K&lt;N are not supported.</w:t>
      </w:r>
    </w:p>
    <w:p w14:paraId="77FD18C0" w14:textId="71014252" w:rsidR="00FE1BF5" w:rsidRDefault="00874163" w:rsidP="00A221DF">
      <w:pPr>
        <w:pStyle w:val="Heading2"/>
      </w:pPr>
      <w:r>
        <w:t>Interleaving</w:t>
      </w:r>
    </w:p>
    <w:p w14:paraId="50AF9C1F" w14:textId="4F5ECAD4" w:rsidR="00874163" w:rsidRDefault="00874163" w:rsidP="00874163">
      <w:r>
        <w:t xml:space="preserve">Bit selection and bit interleaving as the two steps of rate matching were decoupled during the discussion, with the former agreed with </w:t>
      </w:r>
      <w:r w:rsidR="00A11AFE">
        <w:t xml:space="preserve">a </w:t>
      </w:r>
      <w:r>
        <w:t xml:space="preserve">single </w:t>
      </w:r>
      <w:r w:rsidR="00A11AFE">
        <w:t xml:space="preserve">RV for a </w:t>
      </w:r>
      <w:proofErr w:type="spellStart"/>
      <w:r w:rsidR="00A11AFE">
        <w:t>TBoMS</w:t>
      </w:r>
      <w:proofErr w:type="spellEnd"/>
      <w:r>
        <w:t xml:space="preserve"> as mentioned in section 2.1. The time unit of </w:t>
      </w:r>
      <w:r w:rsidR="00A11AFE">
        <w:t xml:space="preserve">bit </w:t>
      </w:r>
      <w:r>
        <w:t xml:space="preserve">interleaving was not agreed yet, </w:t>
      </w:r>
      <w:r w:rsidR="00A11AFE">
        <w:t>however</w:t>
      </w:r>
      <w:r>
        <w:t xml:space="preserve"> among the following three options</w:t>
      </w:r>
      <w:r w:rsidR="0000456A">
        <w:t>:</w:t>
      </w:r>
      <w:r>
        <w:t xml:space="preserve"> </w:t>
      </w:r>
      <w:r w:rsidR="00A11AFE">
        <w:t>O</w:t>
      </w:r>
      <w:r>
        <w:t>ption b</w:t>
      </w:r>
      <w:r w:rsidR="0000456A">
        <w:t>,</w:t>
      </w:r>
      <w:r>
        <w:t xml:space="preserve"> bit interleaving per TOT</w:t>
      </w:r>
      <w:r w:rsidR="0000456A">
        <w:t>,</w:t>
      </w:r>
      <w:r>
        <w:t xml:space="preserve"> was precluded in RAN1#106e. </w:t>
      </w:r>
      <w:r w:rsidR="00E56BB9">
        <w:t>In this section, we discuss Option a and Option c.</w:t>
      </w:r>
    </w:p>
    <w:tbl>
      <w:tblPr>
        <w:tblStyle w:val="TableGrid"/>
        <w:tblW w:w="0" w:type="auto"/>
        <w:tblLook w:val="04A0" w:firstRow="1" w:lastRow="0" w:firstColumn="1" w:lastColumn="0" w:noHBand="0" w:noVBand="1"/>
      </w:tblPr>
      <w:tblGrid>
        <w:gridCol w:w="9350"/>
      </w:tblGrid>
      <w:tr w:rsidR="00874163" w14:paraId="2004DEE5" w14:textId="77777777" w:rsidTr="008E0DE2">
        <w:tc>
          <w:tcPr>
            <w:tcW w:w="9350" w:type="dxa"/>
          </w:tcPr>
          <w:p w14:paraId="7C05264D" w14:textId="77777777" w:rsidR="00874163" w:rsidRPr="00A221DF" w:rsidRDefault="00874163" w:rsidP="008E0DE2">
            <w:pPr>
              <w:rPr>
                <w:szCs w:val="20"/>
                <w:u w:val="single"/>
              </w:rPr>
            </w:pPr>
            <w:r w:rsidRPr="00A221DF">
              <w:rPr>
                <w:szCs w:val="20"/>
                <w:u w:val="single"/>
              </w:rPr>
              <w:t>In RAN1#105e</w:t>
            </w:r>
          </w:p>
          <w:p w14:paraId="6C9B5E64" w14:textId="77777777" w:rsidR="00874163" w:rsidRPr="00847921" w:rsidRDefault="00874163" w:rsidP="008E0DE2">
            <w:pPr>
              <w:rPr>
                <w:szCs w:val="20"/>
                <w:highlight w:val="green"/>
              </w:rPr>
            </w:pPr>
            <w:r w:rsidRPr="00847921">
              <w:rPr>
                <w:szCs w:val="20"/>
                <w:highlight w:val="green"/>
              </w:rPr>
              <w:t>Agreement:</w:t>
            </w:r>
          </w:p>
          <w:p w14:paraId="1F811D70" w14:textId="77777777" w:rsidR="00874163" w:rsidRPr="00A11AFE" w:rsidRDefault="00874163" w:rsidP="008E0DE2">
            <w:pPr>
              <w:rPr>
                <w:rFonts w:cstheme="minorHAnsi"/>
                <w:szCs w:val="20"/>
              </w:rPr>
            </w:pPr>
            <w:r w:rsidRPr="00847921">
              <w:rPr>
                <w:szCs w:val="20"/>
              </w:rPr>
              <w:t xml:space="preserve">The following three options for rate-matching for </w:t>
            </w:r>
            <w:proofErr w:type="spellStart"/>
            <w:r w:rsidRPr="00847921">
              <w:rPr>
                <w:szCs w:val="20"/>
              </w:rPr>
              <w:t>TBoMS</w:t>
            </w:r>
            <w:proofErr w:type="spellEnd"/>
            <w:r w:rsidRPr="00847921">
              <w:rPr>
                <w:szCs w:val="20"/>
              </w:rPr>
              <w:t xml:space="preserve"> are considered for down-selection during </w:t>
            </w:r>
            <w:r w:rsidRPr="00A11AFE">
              <w:rPr>
                <w:rFonts w:cstheme="minorHAnsi"/>
                <w:szCs w:val="20"/>
              </w:rPr>
              <w:t>RAN1 #106-e, where only one option will be selected:</w:t>
            </w:r>
          </w:p>
          <w:p w14:paraId="375315F3" w14:textId="77777777" w:rsidR="00874163" w:rsidRPr="00A11AFE" w:rsidRDefault="00874163" w:rsidP="008E0DE2">
            <w:pPr>
              <w:pStyle w:val="ListParagraph"/>
              <w:numPr>
                <w:ilvl w:val="0"/>
                <w:numId w:val="197"/>
              </w:numPr>
              <w:spacing w:after="0" w:line="256" w:lineRule="auto"/>
              <w:rPr>
                <w:rFonts w:asciiTheme="minorHAnsi" w:hAnsiTheme="minorHAnsi" w:cstheme="minorHAnsi"/>
                <w:szCs w:val="20"/>
              </w:rPr>
            </w:pPr>
            <w:r w:rsidRPr="00A11AFE">
              <w:rPr>
                <w:rFonts w:asciiTheme="minorHAnsi" w:hAnsiTheme="minorHAnsi" w:cstheme="minorHAnsi"/>
                <w:szCs w:val="20"/>
              </w:rPr>
              <w:t xml:space="preserve">Option a: Rate-matching is performed per </w:t>
            </w:r>
            <w:proofErr w:type="gramStart"/>
            <w:r w:rsidRPr="00A11AFE">
              <w:rPr>
                <w:rFonts w:asciiTheme="minorHAnsi" w:hAnsiTheme="minorHAnsi" w:cstheme="minorHAnsi"/>
                <w:szCs w:val="20"/>
              </w:rPr>
              <w:t>slot;</w:t>
            </w:r>
            <w:proofErr w:type="gramEnd"/>
          </w:p>
          <w:p w14:paraId="097DD0F7" w14:textId="77777777" w:rsidR="00874163" w:rsidRPr="00A11AFE" w:rsidRDefault="00874163" w:rsidP="008E0DE2">
            <w:pPr>
              <w:pStyle w:val="ListParagraph"/>
              <w:numPr>
                <w:ilvl w:val="0"/>
                <w:numId w:val="197"/>
              </w:numPr>
              <w:spacing w:after="0" w:line="256" w:lineRule="auto"/>
              <w:rPr>
                <w:rFonts w:asciiTheme="minorHAnsi" w:hAnsiTheme="minorHAnsi" w:cstheme="minorHAnsi"/>
                <w:szCs w:val="20"/>
              </w:rPr>
            </w:pPr>
            <w:r w:rsidRPr="00A11AFE">
              <w:rPr>
                <w:rFonts w:asciiTheme="minorHAnsi" w:hAnsiTheme="minorHAnsi" w:cstheme="minorHAnsi"/>
                <w:szCs w:val="20"/>
              </w:rPr>
              <w:t xml:space="preserve">Option b: Rate matching is performed continuously across all the allocated slot(s) per </w:t>
            </w:r>
            <w:proofErr w:type="gramStart"/>
            <w:r w:rsidRPr="00A11AFE">
              <w:rPr>
                <w:rFonts w:asciiTheme="minorHAnsi" w:hAnsiTheme="minorHAnsi" w:cstheme="minorHAnsi"/>
                <w:szCs w:val="20"/>
              </w:rPr>
              <w:t>TOT;</w:t>
            </w:r>
            <w:proofErr w:type="gramEnd"/>
          </w:p>
          <w:p w14:paraId="3AC6445C" w14:textId="77777777" w:rsidR="00874163" w:rsidRPr="00A11AFE" w:rsidRDefault="00874163" w:rsidP="008E0DE2">
            <w:pPr>
              <w:pStyle w:val="ListParagraph"/>
              <w:numPr>
                <w:ilvl w:val="0"/>
                <w:numId w:val="197"/>
              </w:numPr>
              <w:spacing w:after="0" w:line="256" w:lineRule="auto"/>
              <w:rPr>
                <w:rFonts w:asciiTheme="minorHAnsi" w:hAnsiTheme="minorHAnsi" w:cstheme="minorHAnsi"/>
                <w:szCs w:val="20"/>
              </w:rPr>
            </w:pPr>
            <w:r w:rsidRPr="00A11AFE">
              <w:rPr>
                <w:rFonts w:asciiTheme="minorHAnsi" w:hAnsiTheme="minorHAnsi" w:cstheme="minorHAnsi"/>
                <w:szCs w:val="20"/>
              </w:rPr>
              <w:t xml:space="preserve">Option c: Rate matching is performed continuously across all the allocated slots/TOTs for </w:t>
            </w:r>
            <w:proofErr w:type="spellStart"/>
            <w:r w:rsidRPr="00A11AFE">
              <w:rPr>
                <w:rFonts w:asciiTheme="minorHAnsi" w:hAnsiTheme="minorHAnsi" w:cstheme="minorHAnsi"/>
                <w:szCs w:val="20"/>
              </w:rPr>
              <w:t>TBoMS</w:t>
            </w:r>
            <w:proofErr w:type="spellEnd"/>
          </w:p>
          <w:p w14:paraId="633952D7" w14:textId="77777777" w:rsidR="00874163" w:rsidRPr="00A11AFE" w:rsidRDefault="00874163" w:rsidP="008E0DE2">
            <w:pPr>
              <w:rPr>
                <w:rFonts w:cstheme="minorHAnsi"/>
                <w:szCs w:val="20"/>
              </w:rPr>
            </w:pPr>
            <w:r w:rsidRPr="00A11AFE">
              <w:rPr>
                <w:rFonts w:cstheme="minorHAnsi"/>
                <w:szCs w:val="20"/>
              </w:rPr>
              <w:t xml:space="preserve">Note: “rate-matching is performed per X” means that the time unit for the bit selection and bit interleaving is X. </w:t>
            </w:r>
          </w:p>
          <w:p w14:paraId="292BDEA5" w14:textId="77777777" w:rsidR="00874163" w:rsidRPr="00A11AFE" w:rsidRDefault="00874163" w:rsidP="008E0DE2">
            <w:pPr>
              <w:rPr>
                <w:rFonts w:cstheme="minorHAnsi"/>
                <w:szCs w:val="20"/>
              </w:rPr>
            </w:pPr>
            <w:r w:rsidRPr="00A11AFE">
              <w:rPr>
                <w:rFonts w:cstheme="minorHAnsi"/>
                <w:szCs w:val="20"/>
              </w:rPr>
              <w:t>Note2: the above 3 options imply that the UL resource in the time unit may or may not be consecutive (depending on the given option)</w:t>
            </w:r>
          </w:p>
          <w:p w14:paraId="13091FEF" w14:textId="77777777" w:rsidR="00874163" w:rsidRPr="00A221DF" w:rsidRDefault="00874163" w:rsidP="008E0DE2">
            <w:pPr>
              <w:rPr>
                <w:szCs w:val="20"/>
                <w:u w:val="single"/>
              </w:rPr>
            </w:pPr>
            <w:r w:rsidRPr="00A221DF">
              <w:rPr>
                <w:szCs w:val="20"/>
                <w:u w:val="single"/>
              </w:rPr>
              <w:t>In RAN1#106e</w:t>
            </w:r>
          </w:p>
          <w:p w14:paraId="601ACBF2" w14:textId="77777777" w:rsidR="00874163" w:rsidRPr="00363596" w:rsidRDefault="00874163" w:rsidP="008E0DE2">
            <w:r w:rsidRPr="00363596">
              <w:t>Conclusion</w:t>
            </w:r>
          </w:p>
          <w:p w14:paraId="7F0EDE9F" w14:textId="77777777" w:rsidR="00874163" w:rsidRDefault="00874163" w:rsidP="008E0DE2">
            <w:r w:rsidRPr="00F73150">
              <w:t xml:space="preserve">Bit interleaving performed per </w:t>
            </w:r>
            <w:proofErr w:type="spellStart"/>
            <w:r w:rsidRPr="00F73150">
              <w:t>ToT</w:t>
            </w:r>
            <w:proofErr w:type="spellEnd"/>
            <w:r w:rsidRPr="00F73150">
              <w:t xml:space="preserve"> is precluded</w:t>
            </w:r>
            <w:r>
              <w:t xml:space="preserve">, and </w:t>
            </w:r>
            <w:proofErr w:type="spellStart"/>
            <w:r>
              <w:t>ToT</w:t>
            </w:r>
            <w:proofErr w:type="spellEnd"/>
            <w:r>
              <w:t xml:space="preserve"> will not be used in further discussion.</w:t>
            </w:r>
          </w:p>
          <w:p w14:paraId="787F868D" w14:textId="77777777" w:rsidR="00874163" w:rsidRPr="00953612" w:rsidRDefault="00874163" w:rsidP="00A221DF">
            <w:pPr>
              <w:shd w:val="clear" w:color="auto" w:fill="FFFFFF"/>
              <w:spacing w:after="0"/>
              <w:rPr>
                <w:highlight w:val="green"/>
              </w:rPr>
            </w:pPr>
            <w:r w:rsidRPr="00953612">
              <w:rPr>
                <w:highlight w:val="green"/>
              </w:rPr>
              <w:t>Agreement</w:t>
            </w:r>
          </w:p>
          <w:p w14:paraId="4F59B4C0" w14:textId="77777777" w:rsidR="00874163" w:rsidRDefault="00874163" w:rsidP="00A221DF">
            <w:pPr>
              <w:shd w:val="clear" w:color="auto" w:fill="FFFFFF"/>
              <w:spacing w:after="0"/>
            </w:pPr>
            <w:r w:rsidRPr="00C3098D">
              <w:t xml:space="preserve">The number of slots allocated for </w:t>
            </w:r>
            <w:proofErr w:type="spellStart"/>
            <w:r w:rsidRPr="00C3098D">
              <w:t>TBoMS</w:t>
            </w:r>
            <w:proofErr w:type="spellEnd"/>
            <w:r w:rsidRPr="00C3098D">
              <w:t xml:space="preserve"> is counted based on the available slots for UL transmission. </w:t>
            </w:r>
          </w:p>
          <w:p w14:paraId="3F780863" w14:textId="77777777" w:rsidR="00874163" w:rsidRDefault="00874163" w:rsidP="00A221DF">
            <w:pPr>
              <w:numPr>
                <w:ilvl w:val="0"/>
                <w:numId w:val="214"/>
              </w:numPr>
              <w:spacing w:after="0"/>
              <w:rPr>
                <w:lang w:eastAsia="x-none"/>
              </w:rPr>
            </w:pPr>
            <w:r w:rsidRPr="00C3098D">
              <w:rPr>
                <w:lang w:eastAsia="x-none"/>
              </w:rPr>
              <w:t>The determination of available slots for PUSCH repetition type A, as defined in AI 8.8.1.1, is reused.</w:t>
            </w:r>
          </w:p>
          <w:p w14:paraId="7AE6813F" w14:textId="77777777" w:rsidR="00874163" w:rsidRPr="00C3098D" w:rsidRDefault="00874163" w:rsidP="00874163">
            <w:pPr>
              <w:numPr>
                <w:ilvl w:val="0"/>
                <w:numId w:val="214"/>
              </w:numPr>
              <w:rPr>
                <w:lang w:eastAsia="x-none"/>
              </w:rPr>
            </w:pPr>
            <w:r w:rsidRPr="00B433EE">
              <w:rPr>
                <w:rFonts w:eastAsia="DengXian"/>
              </w:rPr>
              <w:t xml:space="preserve">Note: </w:t>
            </w:r>
            <w:r w:rsidRPr="00B433EE">
              <w:rPr>
                <w:rFonts w:eastAsia="DengXian" w:hint="eastAsia"/>
              </w:rPr>
              <w:t>Av</w:t>
            </w:r>
            <w:r w:rsidRPr="00B433EE">
              <w:rPr>
                <w:rFonts w:eastAsia="DengXian"/>
              </w:rPr>
              <w:t xml:space="preserve">ailable slots </w:t>
            </w:r>
            <w:r w:rsidRPr="00B433EE">
              <w:rPr>
                <w:rFonts w:eastAsia="DengXian" w:hint="eastAsia"/>
              </w:rPr>
              <w:t>for</w:t>
            </w:r>
            <w:r w:rsidRPr="00B433EE">
              <w:rPr>
                <w:rFonts w:eastAsia="DengXian"/>
              </w:rPr>
              <w:t xml:space="preserve"> FDD or SUL could be revisited according to discussion in </w:t>
            </w:r>
            <w:r w:rsidRPr="00C3098D">
              <w:rPr>
                <w:lang w:eastAsia="x-none"/>
              </w:rPr>
              <w:t>AI 8.8.1.1</w:t>
            </w:r>
          </w:p>
          <w:p w14:paraId="77F9526F" w14:textId="77777777" w:rsidR="00874163" w:rsidRDefault="00874163" w:rsidP="00A221DF">
            <w:pPr>
              <w:shd w:val="clear" w:color="auto" w:fill="FFFFFF"/>
              <w:spacing w:after="0"/>
              <w:rPr>
                <w:rFonts w:ascii="Times New Roman" w:eastAsia="MS PGothic" w:hAnsi="Times New Roman"/>
                <w:color w:val="000000"/>
                <w:highlight w:val="green"/>
                <w:u w:val="single"/>
                <w:shd w:val="clear" w:color="auto" w:fill="FFFF00"/>
              </w:rPr>
            </w:pPr>
          </w:p>
          <w:p w14:paraId="695C618F" w14:textId="77777777" w:rsidR="000A13A6" w:rsidRPr="005D12CD" w:rsidRDefault="000A13A6" w:rsidP="000A13A6">
            <w:pPr>
              <w:rPr>
                <w:highlight w:val="green"/>
              </w:rPr>
            </w:pPr>
            <w:bookmarkStart w:id="5" w:name="OLE_LINK1"/>
            <w:r w:rsidRPr="0054392F">
              <w:rPr>
                <w:rFonts w:hint="eastAsia"/>
                <w:highlight w:val="green"/>
              </w:rPr>
              <w:t>Agreement</w:t>
            </w:r>
          </w:p>
          <w:p w14:paraId="18178730" w14:textId="77777777" w:rsidR="000A13A6" w:rsidRPr="005D12CD" w:rsidRDefault="000A13A6" w:rsidP="000A13A6">
            <w:r w:rsidRPr="005D12CD">
              <w:t xml:space="preserve">The UE determines </w:t>
            </w:r>
            <w:proofErr w:type="gramStart"/>
            <w:r w:rsidRPr="005D12CD">
              <w:t>whether or not</w:t>
            </w:r>
            <w:proofErr w:type="gramEnd"/>
            <w:r w:rsidRPr="005D12CD">
              <w:t xml:space="preserve"> to drop a slot determined as available for </w:t>
            </w:r>
            <w:proofErr w:type="spellStart"/>
            <w:r w:rsidRPr="005D12CD">
              <w:t>TBoMS</w:t>
            </w:r>
            <w:proofErr w:type="spellEnd"/>
            <w:r w:rsidRPr="005D12CD">
              <w:t xml:space="preserve"> transmission according to Rel-15/16 PUSCH dropping rules, where the dropped slot is still counted in the N allocated slots for the single </w:t>
            </w:r>
            <w:proofErr w:type="spellStart"/>
            <w:r w:rsidRPr="005D12CD">
              <w:t>TBoMS</w:t>
            </w:r>
            <w:proofErr w:type="spellEnd"/>
            <w:r w:rsidRPr="005D12CD">
              <w:t xml:space="preserve"> transmission.</w:t>
            </w:r>
          </w:p>
          <w:p w14:paraId="0A4BFBBB" w14:textId="3EE59967" w:rsidR="00874163" w:rsidRDefault="000A13A6" w:rsidP="00A221DF">
            <w:r w:rsidRPr="005D12CD">
              <w:t>FFS: Rel-17 PUSCH dropping rules are also applied if introduced in other WI(s)</w:t>
            </w:r>
            <w:bookmarkEnd w:id="5"/>
          </w:p>
        </w:tc>
      </w:tr>
    </w:tbl>
    <w:p w14:paraId="4063FBA4" w14:textId="71E4F8FE" w:rsidR="00925EAC" w:rsidRPr="00874163" w:rsidRDefault="00874163" w:rsidP="00A221DF">
      <w:r>
        <w:t xml:space="preserve">With one RV for a single </w:t>
      </w:r>
      <w:proofErr w:type="spellStart"/>
      <w:r>
        <w:t>TBoMS</w:t>
      </w:r>
      <w:proofErr w:type="spellEnd"/>
      <w:r>
        <w:t xml:space="preserve"> and the former agreement “</w:t>
      </w:r>
      <w:r w:rsidRPr="002866FA">
        <w:rPr>
          <w:szCs w:val="20"/>
        </w:rPr>
        <w:t>The single RV is not constrained to have only the same coded bits in each slot or in each TOT</w:t>
      </w:r>
      <w:r>
        <w:t>”, the same coded bits</w:t>
      </w:r>
      <w:r w:rsidDel="00EF3D8D">
        <w:rPr>
          <w:rFonts w:hint="eastAsia"/>
        </w:rPr>
        <w:t xml:space="preserve"> </w:t>
      </w:r>
      <w:r>
        <w:t xml:space="preserve">are continuously selected for </w:t>
      </w:r>
      <w:r>
        <w:lastRenderedPageBreak/>
        <w:t xml:space="preserve">a </w:t>
      </w:r>
      <w:proofErr w:type="spellStart"/>
      <w:r>
        <w:t>TBoMS</w:t>
      </w:r>
      <w:proofErr w:type="spellEnd"/>
      <w:r>
        <w:t xml:space="preserve"> regardless of</w:t>
      </w:r>
      <w:r w:rsidR="00925EAC">
        <w:t xml:space="preserve"> the time unit of rate-matching </w:t>
      </w:r>
      <w:r>
        <w:t xml:space="preserve">being a slot or all the allocated slots. Option a and Option </w:t>
      </w:r>
      <w:proofErr w:type="spellStart"/>
      <w:r>
        <w:t>c</w:t>
      </w:r>
      <w:r w:rsidRPr="00874163">
        <w:t xml:space="preserve"> </w:t>
      </w:r>
      <w:r>
        <w:t>are</w:t>
      </w:r>
      <w:proofErr w:type="spellEnd"/>
      <w:r>
        <w:t xml:space="preserve"> illustrated in Figure 1. With </w:t>
      </w:r>
      <w:r>
        <w:rPr>
          <w:rFonts w:hint="eastAsia"/>
        </w:rPr>
        <w:t>O</w:t>
      </w:r>
      <w:r>
        <w:t xml:space="preserve">ption c, UE performs rate matching for a </w:t>
      </w:r>
      <w:proofErr w:type="spellStart"/>
      <w:r>
        <w:t>TBoMS</w:t>
      </w:r>
      <w:proofErr w:type="spellEnd"/>
      <w:r>
        <w:t xml:space="preserve"> by interleaving all coded bits once, while Option a, per-slot rate matching</w:t>
      </w:r>
      <w:r w:rsidR="00446C5D">
        <w:t>,</w:t>
      </w:r>
      <w:r>
        <w:t xml:space="preserve"> requires UE to </w:t>
      </w:r>
      <w:r w:rsidR="008E0DE2">
        <w:t>perform</w:t>
      </w:r>
      <w:r>
        <w:t xml:space="preserve"> rate matching N times for a </w:t>
      </w:r>
      <w:proofErr w:type="spellStart"/>
      <w:r>
        <w:t>TBoMS</w:t>
      </w:r>
      <w:proofErr w:type="spellEnd"/>
      <w:r>
        <w:t xml:space="preserve"> over N slots, namely all coded bits </w:t>
      </w:r>
      <w:r w:rsidR="008E0DE2">
        <w:t xml:space="preserve">of the </w:t>
      </w:r>
      <w:proofErr w:type="spellStart"/>
      <w:r w:rsidR="008E0DE2">
        <w:t>TBoMS</w:t>
      </w:r>
      <w:proofErr w:type="spellEnd"/>
      <w:r w:rsidR="008E0DE2">
        <w:t xml:space="preserve"> </w:t>
      </w:r>
      <w:r>
        <w:t>are segmented into N parts and interleaved within each part.</w:t>
      </w:r>
    </w:p>
    <w:p w14:paraId="32B93700" w14:textId="651A6DFF" w:rsidR="00874163" w:rsidRDefault="008E0DE2" w:rsidP="00874163">
      <w:pPr>
        <w:jc w:val="center"/>
      </w:pPr>
      <w:r>
        <w:object w:dxaOrig="4440" w:dyaOrig="3271" w14:anchorId="6838C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1.35pt;height:163.35pt" o:ole="">
            <v:imagedata r:id="rId8" o:title=""/>
          </v:shape>
          <o:OLEObject Type="Embed" ProgID="Visio.Drawing.15" ShapeID="_x0000_i1027" DrawAspect="Content" ObjectID="_1694617831" r:id="rId9"/>
        </w:object>
      </w:r>
    </w:p>
    <w:p w14:paraId="067FD97D" w14:textId="6E426766" w:rsidR="00874163" w:rsidRDefault="00874163" w:rsidP="00874163">
      <w:pPr>
        <w:jc w:val="center"/>
      </w:pPr>
      <w:r>
        <w:t xml:space="preserve">Figure 1, different time units of rate-matching for </w:t>
      </w:r>
      <w:proofErr w:type="spellStart"/>
      <w:r>
        <w:t>TBoMS</w:t>
      </w:r>
      <w:proofErr w:type="spellEnd"/>
    </w:p>
    <w:p w14:paraId="71C745C2" w14:textId="5EECFDD3" w:rsidR="00874163" w:rsidRDefault="00874163" w:rsidP="00874163">
      <w:pPr>
        <w:pStyle w:val="CommentText"/>
      </w:pPr>
      <w:r w:rsidRPr="00F86E3B">
        <w:t xml:space="preserve">Now we </w:t>
      </w:r>
      <w:r>
        <w:t>compare Option a and Option c</w:t>
      </w:r>
      <w:r w:rsidRPr="00F86E3B">
        <w:t xml:space="preserve"> in terms of </w:t>
      </w:r>
      <w:r>
        <w:t xml:space="preserve">1) </w:t>
      </w:r>
      <w:r w:rsidRPr="00F86E3B">
        <w:t>standard impact</w:t>
      </w:r>
      <w:r w:rsidR="00206F79">
        <w:t>,</w:t>
      </w:r>
      <w:r w:rsidRPr="00F86E3B">
        <w:t xml:space="preserve"> </w:t>
      </w:r>
      <w:r>
        <w:t>2) time diversity</w:t>
      </w:r>
      <w:r w:rsidR="00206F79">
        <w:t xml:space="preserve"> and 3) memory analysis</w:t>
      </w:r>
      <w:r w:rsidRPr="00F86E3B">
        <w:t>.</w:t>
      </w:r>
    </w:p>
    <w:p w14:paraId="5E809D09" w14:textId="77777777" w:rsidR="00874163" w:rsidRDefault="00874163" w:rsidP="00874163">
      <w:r>
        <w:t>1) standard impact</w:t>
      </w:r>
    </w:p>
    <w:p w14:paraId="07155C7B" w14:textId="38AE52C6" w:rsidR="00874163" w:rsidRDefault="00874163" w:rsidP="00874163">
      <w:r>
        <w:t xml:space="preserve">According to TS 38.212, bit selection and bit interleaving </w:t>
      </w:r>
      <w:r w:rsidR="008E0DE2">
        <w:t>are</w:t>
      </w:r>
      <w:r>
        <w:t xml:space="preserve"> defined per coded block (CB) as follows. </w:t>
      </w:r>
    </w:p>
    <w:tbl>
      <w:tblPr>
        <w:tblStyle w:val="TableGrid"/>
        <w:tblW w:w="0" w:type="auto"/>
        <w:tblLook w:val="04A0" w:firstRow="1" w:lastRow="0" w:firstColumn="1" w:lastColumn="0" w:noHBand="0" w:noVBand="1"/>
      </w:tblPr>
      <w:tblGrid>
        <w:gridCol w:w="9350"/>
      </w:tblGrid>
      <w:tr w:rsidR="00874163" w14:paraId="5B4FC993" w14:textId="77777777" w:rsidTr="008E0DE2">
        <w:tc>
          <w:tcPr>
            <w:tcW w:w="9350" w:type="dxa"/>
          </w:tcPr>
          <w:p w14:paraId="598997F9" w14:textId="4819D740" w:rsidR="00874163" w:rsidRDefault="00874163" w:rsidP="008E0DE2">
            <w:r w:rsidRPr="002625EB">
              <w:t xml:space="preserve">Denoting by </w:t>
            </w:r>
            <m:oMath>
              <m:sSub>
                <m:sSubPr>
                  <m:ctrlPr>
                    <w:rPr>
                      <w:rFonts w:ascii="Cambria Math" w:hAnsi="Cambria Math"/>
                      <w:i/>
                    </w:rPr>
                  </m:ctrlPr>
                </m:sSubPr>
                <m:e>
                  <m:r>
                    <w:rPr>
                      <w:rFonts w:ascii="Cambria Math"/>
                    </w:rPr>
                    <m:t>E</m:t>
                  </m:r>
                </m:e>
                <m:sub>
                  <m:r>
                    <w:rPr>
                      <w:rFonts w:ascii="Cambria Math"/>
                    </w:rPr>
                    <m:t>r</m:t>
                  </m:r>
                </m:sub>
              </m:sSub>
            </m:oMath>
            <w:r w:rsidRPr="002625EB">
              <w:t xml:space="preserve"> the rate matching output sequence length for the </w:t>
            </w:r>
            <m:oMath>
              <m:r>
                <w:rPr>
                  <w:rFonts w:ascii="Cambria Math"/>
                </w:rPr>
                <m:t>r</m:t>
              </m:r>
            </m:oMath>
            <w:r w:rsidR="00D61A31" w:rsidRPr="002625EB">
              <w:t xml:space="preserve"> </w:t>
            </w:r>
            <w:r w:rsidRPr="002625EB">
              <w:t>-</w:t>
            </w:r>
            <w:proofErr w:type="spellStart"/>
            <w:r w:rsidRPr="002625EB">
              <w:t>th</w:t>
            </w:r>
            <w:proofErr w:type="spellEnd"/>
            <w:r w:rsidRPr="002625EB">
              <w:t xml:space="preserve"> coded block</w:t>
            </w:r>
            <w:r w:rsidRPr="002625EB">
              <w:rPr>
                <w:rFonts w:hint="eastAsia"/>
              </w:rPr>
              <w:t xml:space="preserve">, where the value of </w:t>
            </w:r>
            <m:oMath>
              <m:sSub>
                <m:sSubPr>
                  <m:ctrlPr>
                    <w:rPr>
                      <w:rFonts w:ascii="Cambria Math" w:hAnsi="Cambria Math"/>
                      <w:i/>
                    </w:rPr>
                  </m:ctrlPr>
                </m:sSubPr>
                <m:e>
                  <m:r>
                    <w:rPr>
                      <w:rFonts w:ascii="Cambria Math"/>
                    </w:rPr>
                    <m:t>E</m:t>
                  </m:r>
                </m:e>
                <m:sub>
                  <m:r>
                    <w:rPr>
                      <w:rFonts w:ascii="Cambria Math"/>
                    </w:rPr>
                    <m:t>r</m:t>
                  </m:r>
                </m:sub>
              </m:sSub>
            </m:oMath>
            <w:r w:rsidRPr="002625EB">
              <w:rPr>
                <w:rFonts w:hint="eastAsia"/>
              </w:rPr>
              <w:t xml:space="preserve"> is determined as follows:</w:t>
            </w:r>
          </w:p>
          <w:p w14:paraId="0E981BA1" w14:textId="77777777" w:rsidR="00874163" w:rsidRPr="002625EB" w:rsidRDefault="00874163" w:rsidP="008E0DE2">
            <w:r>
              <w:t>…</w:t>
            </w:r>
          </w:p>
          <w:p w14:paraId="7C689FBD" w14:textId="22638F9D" w:rsidR="00874163" w:rsidRPr="002625EB" w:rsidRDefault="00874163" w:rsidP="008E0DE2">
            <w:pPr>
              <w:pStyle w:val="B1"/>
            </w:pPr>
            <w:r w:rsidRPr="002625EB">
              <w:t>-</w:t>
            </w:r>
            <w:r w:rsidRPr="002625EB">
              <w:tab/>
            </w:r>
            <m:oMath>
              <m:r>
                <w:rPr>
                  <w:rFonts w:ascii="Cambria Math"/>
                </w:rPr>
                <m:t>G</m:t>
              </m:r>
            </m:oMath>
            <w:r w:rsidRPr="002625EB">
              <w:rPr>
                <w:rFonts w:hint="eastAsia"/>
              </w:rPr>
              <w:t xml:space="preserve"> is the total number of coded bits </w:t>
            </w:r>
            <w:r w:rsidRPr="002625EB">
              <w:t>available</w:t>
            </w:r>
            <w:r w:rsidRPr="002625EB">
              <w:rPr>
                <w:rFonts w:hint="eastAsia"/>
              </w:rPr>
              <w:t xml:space="preserve"> for transmission of the transport </w:t>
            </w:r>
            <w:proofErr w:type="gramStart"/>
            <w:r w:rsidRPr="002625EB">
              <w:rPr>
                <w:rFonts w:hint="eastAsia"/>
              </w:rPr>
              <w:t>block;</w:t>
            </w:r>
            <w:proofErr w:type="gramEnd"/>
          </w:p>
          <w:p w14:paraId="54C514F6" w14:textId="77777777" w:rsidR="00874163" w:rsidRDefault="00874163" w:rsidP="008E0DE2">
            <w:r>
              <w:t>…</w:t>
            </w:r>
          </w:p>
          <w:p w14:paraId="27C21296" w14:textId="097F17CC" w:rsidR="00874163" w:rsidRDefault="00874163" w:rsidP="008E0DE2">
            <w:r w:rsidRPr="002625EB">
              <w:rPr>
                <w:rFonts w:hint="eastAsia"/>
              </w:rPr>
              <w:t xml:space="preserve">The </w:t>
            </w:r>
            <w:bookmarkStart w:id="6" w:name="OLE_LINK6"/>
            <w:bookmarkStart w:id="7" w:name="OLE_LINK8"/>
            <w:r w:rsidRPr="002625EB">
              <w:rPr>
                <w:rFonts w:hint="eastAsia"/>
              </w:rPr>
              <w:t xml:space="preserve">bit sequence </w:t>
            </w:r>
            <m:oMath>
              <m:sSub>
                <m:sSubPr>
                  <m:ctrlPr>
                    <w:rPr>
                      <w:rFonts w:ascii="Cambria Math" w:hAnsi="Cambria Math"/>
                      <w:i/>
                    </w:rPr>
                  </m:ctrlPr>
                </m:sSubPr>
                <m:e>
                  <m:r>
                    <w:rPr>
                      <w:rFonts w:ascii="Cambria Math"/>
                    </w:rPr>
                    <m:t>e</m:t>
                  </m:r>
                </m:e>
                <m:sub>
                  <m:r>
                    <w:rPr>
                      <w:rFonts w:ascii="Cambria Math"/>
                    </w:rPr>
                    <m:t>0</m:t>
                  </m:r>
                </m:sub>
              </m:sSub>
              <m:r>
                <w:rPr>
                  <w:rFonts w:ascii="Cambria Math"/>
                </w:rPr>
                <m:t>,</m:t>
              </m:r>
              <m:sSub>
                <m:sSubPr>
                  <m:ctrlPr>
                    <w:rPr>
                      <w:rFonts w:ascii="Cambria Math" w:hAnsi="Cambria Math"/>
                      <w:i/>
                    </w:rPr>
                  </m:ctrlPr>
                </m:sSubPr>
                <m:e>
                  <m:r>
                    <w:rPr>
                      <w:rFonts w:ascii="Cambria Math"/>
                    </w:rPr>
                    <m:t>e</m:t>
                  </m:r>
                </m:e>
                <m:sub>
                  <m:r>
                    <w:rPr>
                      <w:rFonts w:ascii="Cambria Math"/>
                    </w:rPr>
                    <m:t>1</m:t>
                  </m:r>
                </m:sub>
              </m:sSub>
              <m:r>
                <w:rPr>
                  <w:rFonts w:ascii="Cambria Math"/>
                </w:rPr>
                <m:t>,</m:t>
              </m:r>
              <m:sSub>
                <m:sSubPr>
                  <m:ctrlPr>
                    <w:rPr>
                      <w:rFonts w:ascii="Cambria Math" w:hAnsi="Cambria Math"/>
                      <w:i/>
                    </w:rPr>
                  </m:ctrlPr>
                </m:sSubPr>
                <m:e>
                  <m:r>
                    <w:rPr>
                      <w:rFonts w:ascii="Cambria Math"/>
                    </w:rPr>
                    <m:t>e</m:t>
                  </m:r>
                </m:e>
                <m:sub>
                  <m:r>
                    <w:rPr>
                      <w:rFonts w:ascii="Cambria Math"/>
                    </w:rPr>
                    <m:t>2</m:t>
                  </m:r>
                </m:sub>
              </m:sSub>
              <m:r>
                <w:rPr>
                  <w:rFonts w:ascii="Cambria Math"/>
                </w:rPr>
                <m:t>,...,</m:t>
              </m:r>
              <m:sSub>
                <m:sSubPr>
                  <m:ctrlPr>
                    <w:rPr>
                      <w:rFonts w:ascii="Cambria Math" w:hAnsi="Cambria Math"/>
                      <w:i/>
                    </w:rPr>
                  </m:ctrlPr>
                </m:sSubPr>
                <m:e>
                  <m:r>
                    <w:rPr>
                      <w:rFonts w:ascii="Cambria Math"/>
                    </w:rPr>
                    <m:t>e</m:t>
                  </m:r>
                </m:e>
                <m:sub>
                  <m:r>
                    <w:rPr>
                      <w:rFonts w:ascii="Cambria Math"/>
                    </w:rPr>
                    <m:t>E</m:t>
                  </m:r>
                  <m:r>
                    <w:rPr>
                      <w:rFonts w:ascii="Cambria Math"/>
                    </w:rPr>
                    <m:t>-</m:t>
                  </m:r>
                  <m:r>
                    <w:rPr>
                      <w:rFonts w:ascii="Cambria Math"/>
                    </w:rPr>
                    <m:t>1</m:t>
                  </m:r>
                </m:sub>
              </m:sSub>
            </m:oMath>
            <w:r w:rsidRPr="002625EB">
              <w:rPr>
                <w:rFonts w:hint="eastAsia"/>
              </w:rPr>
              <w:t xml:space="preserve"> </w:t>
            </w:r>
            <w:bookmarkEnd w:id="6"/>
            <w:bookmarkEnd w:id="7"/>
            <w:r w:rsidRPr="002625EB">
              <w:rPr>
                <w:rFonts w:hint="eastAsia"/>
              </w:rPr>
              <w:t xml:space="preserve">is interleaved to bit sequence </w:t>
            </w:r>
            <m:oMath>
              <m:sSub>
                <m:sSubPr>
                  <m:ctrlPr>
                    <w:rPr>
                      <w:rFonts w:ascii="Cambria Math" w:hAnsi="Cambria Math"/>
                      <w:i/>
                    </w:rPr>
                  </m:ctrlPr>
                </m:sSubPr>
                <m:e>
                  <m:r>
                    <w:rPr>
                      <w:rFonts w:ascii="Cambria Math"/>
                    </w:rPr>
                    <m:t>f</m:t>
                  </m:r>
                </m:e>
                <m:sub>
                  <m:r>
                    <w:rPr>
                      <w:rFonts w:ascii="Cambria Math"/>
                    </w:rPr>
                    <m:t>0</m:t>
                  </m:r>
                </m:sub>
              </m:sSub>
              <m:r>
                <w:rPr>
                  <w:rFonts w:ascii="Cambria Math"/>
                </w:rPr>
                <m:t>,</m:t>
              </m:r>
              <m:sSub>
                <m:sSubPr>
                  <m:ctrlPr>
                    <w:rPr>
                      <w:rFonts w:ascii="Cambria Math" w:hAnsi="Cambria Math"/>
                      <w:i/>
                    </w:rPr>
                  </m:ctrlPr>
                </m:sSubPr>
                <m:e>
                  <m:r>
                    <w:rPr>
                      <w:rFonts w:ascii="Cambria Math"/>
                    </w:rPr>
                    <m:t>f</m:t>
                  </m:r>
                </m:e>
                <m:sub>
                  <m:r>
                    <w:rPr>
                      <w:rFonts w:ascii="Cambria Math"/>
                    </w:rPr>
                    <m:t>1</m:t>
                  </m:r>
                </m:sub>
              </m:sSub>
              <m:r>
                <w:rPr>
                  <w:rFonts w:ascii="Cambria Math"/>
                </w:rPr>
                <m:t>,</m:t>
              </m:r>
              <m:sSub>
                <m:sSubPr>
                  <m:ctrlPr>
                    <w:rPr>
                      <w:rFonts w:ascii="Cambria Math" w:hAnsi="Cambria Math"/>
                      <w:i/>
                    </w:rPr>
                  </m:ctrlPr>
                </m:sSubPr>
                <m:e>
                  <m:r>
                    <w:rPr>
                      <w:rFonts w:ascii="Cambria Math"/>
                    </w:rPr>
                    <m:t>f</m:t>
                  </m:r>
                </m:e>
                <m:sub>
                  <m:r>
                    <w:rPr>
                      <w:rFonts w:ascii="Cambria Math"/>
                    </w:rPr>
                    <m:t>2</m:t>
                  </m:r>
                </m:sub>
              </m:sSub>
              <m:r>
                <w:rPr>
                  <w:rFonts w:ascii="Cambria Math"/>
                </w:rPr>
                <m:t>,...,</m:t>
              </m:r>
              <m:sSub>
                <m:sSubPr>
                  <m:ctrlPr>
                    <w:rPr>
                      <w:rFonts w:ascii="Cambria Math" w:hAnsi="Cambria Math"/>
                      <w:i/>
                    </w:rPr>
                  </m:ctrlPr>
                </m:sSubPr>
                <m:e>
                  <m:r>
                    <w:rPr>
                      <w:rFonts w:ascii="Cambria Math"/>
                    </w:rPr>
                    <m:t>f</m:t>
                  </m:r>
                </m:e>
                <m:sub>
                  <m:r>
                    <w:rPr>
                      <w:rFonts w:ascii="Cambria Math"/>
                    </w:rPr>
                    <m:t>E</m:t>
                  </m:r>
                  <m:r>
                    <w:rPr>
                      <w:rFonts w:ascii="Cambria Math"/>
                    </w:rPr>
                    <m:t>-</m:t>
                  </m:r>
                  <m:r>
                    <w:rPr>
                      <w:rFonts w:ascii="Cambria Math"/>
                    </w:rPr>
                    <m:t>1</m:t>
                  </m:r>
                </m:sub>
              </m:sSub>
            </m:oMath>
            <w:r w:rsidRPr="002625EB">
              <w:rPr>
                <w:rFonts w:hint="eastAsia"/>
              </w:rPr>
              <w:t xml:space="preserve">, according to the following, where the value of </w:t>
            </w:r>
            <m:oMath>
              <m:sSub>
                <m:sSubPr>
                  <m:ctrlPr>
                    <w:rPr>
                      <w:rFonts w:ascii="Cambria Math" w:hAnsi="Cambria Math"/>
                      <w:i/>
                    </w:rPr>
                  </m:ctrlPr>
                </m:sSubPr>
                <m:e>
                  <m:r>
                    <w:rPr>
                      <w:rFonts w:ascii="Cambria Math"/>
                    </w:rPr>
                    <m:t>Q</m:t>
                  </m:r>
                </m:e>
                <m:sub>
                  <m:r>
                    <w:rPr>
                      <w:rFonts w:ascii="Cambria Math"/>
                    </w:rPr>
                    <m:t>m</m:t>
                  </m:r>
                </m:sub>
              </m:sSub>
            </m:oMath>
            <w:r w:rsidRPr="002625EB">
              <w:rPr>
                <w:rFonts w:hint="eastAsia"/>
              </w:rPr>
              <w:t xml:space="preserve"> is the modulation order.</w:t>
            </w:r>
          </w:p>
        </w:tc>
      </w:tr>
    </w:tbl>
    <w:p w14:paraId="1EF4F860" w14:textId="6BC09CFC" w:rsidR="00874163" w:rsidRDefault="00874163" w:rsidP="00874163">
      <w:r>
        <w:t xml:space="preserve">In Rel-15 and Rel-16, one rate matching is performed for a TB, if there is </w:t>
      </w:r>
      <w:r>
        <w:rPr>
          <w:rFonts w:hint="eastAsia"/>
        </w:rPr>
        <w:t>n</w:t>
      </w:r>
      <w:r>
        <w:t xml:space="preserve">o CB segmentation. Otherwise, rate matching is performed for each CB. Transmission of the TB is in the sequential order of multiple CBs. As illustrated in Figure </w:t>
      </w:r>
      <w:r>
        <w:rPr>
          <w:rFonts w:hint="eastAsia"/>
        </w:rPr>
        <w:t>2</w:t>
      </w:r>
      <w:r>
        <w:t xml:space="preserve">, </w:t>
      </w:r>
      <w:proofErr w:type="spellStart"/>
      <w:r>
        <w:t>TBoMS</w:t>
      </w:r>
      <w:proofErr w:type="spellEnd"/>
      <w:r>
        <w:t xml:space="preserve"> with Option c follows the same logic and can reuse the specification</w:t>
      </w:r>
      <w:r w:rsidR="00446C5D">
        <w:t xml:space="preserve"> without any change needed</w:t>
      </w:r>
      <w:r>
        <w:t xml:space="preserve">. </w:t>
      </w:r>
      <w:r w:rsidR="008E0DE2">
        <w:t xml:space="preserve">In this sense, “the </w:t>
      </w:r>
      <w:r>
        <w:t>transport block</w:t>
      </w:r>
      <w:r w:rsidR="008E0DE2">
        <w:t>”</w:t>
      </w:r>
      <w:r>
        <w:t xml:space="preserve"> in the definition of G refers to the </w:t>
      </w:r>
      <w:proofErr w:type="spellStart"/>
      <w:r>
        <w:t>TBoMS</w:t>
      </w:r>
      <w:proofErr w:type="spellEnd"/>
      <w:r>
        <w:t xml:space="preserve">. For </w:t>
      </w:r>
      <w:r>
        <w:rPr>
          <w:rFonts w:hint="eastAsia"/>
        </w:rPr>
        <w:t>Opt</w:t>
      </w:r>
      <w:r>
        <w:t>i</w:t>
      </w:r>
      <w:r>
        <w:rPr>
          <w:rFonts w:hint="eastAsia"/>
        </w:rPr>
        <w:t>on</w:t>
      </w:r>
      <w:r>
        <w:t xml:space="preserve"> a</w:t>
      </w:r>
      <w:r w:rsidR="00446C5D">
        <w:t>,</w:t>
      </w:r>
      <w:r>
        <w:t xml:space="preserve"> per-slot interleaving, if there is no CB segmentation, an additional segmentation of </w:t>
      </w:r>
      <w:r w:rsidRPr="002625EB">
        <w:rPr>
          <w:rFonts w:hint="eastAsia"/>
        </w:rPr>
        <w:t xml:space="preserve">bit sequence </w:t>
      </w:r>
      <m:oMath>
        <m:sSub>
          <m:sSubPr>
            <m:ctrlPr>
              <w:rPr>
                <w:rFonts w:ascii="Cambria Math" w:hAnsi="Cambria Math"/>
                <w:i/>
              </w:rPr>
            </m:ctrlPr>
          </m:sSubPr>
          <m:e>
            <m:r>
              <w:rPr>
                <w:rFonts w:ascii="Cambria Math"/>
              </w:rPr>
              <m:t>e</m:t>
            </m:r>
          </m:e>
          <m:sub>
            <m:r>
              <w:rPr>
                <w:rFonts w:ascii="Cambria Math"/>
              </w:rPr>
              <m:t>0</m:t>
            </m:r>
          </m:sub>
        </m:sSub>
        <m:r>
          <w:rPr>
            <w:rFonts w:ascii="Cambria Math"/>
          </w:rPr>
          <m:t>,</m:t>
        </m:r>
        <m:sSub>
          <m:sSubPr>
            <m:ctrlPr>
              <w:rPr>
                <w:rFonts w:ascii="Cambria Math" w:hAnsi="Cambria Math"/>
                <w:i/>
              </w:rPr>
            </m:ctrlPr>
          </m:sSubPr>
          <m:e>
            <m:r>
              <w:rPr>
                <w:rFonts w:ascii="Cambria Math"/>
              </w:rPr>
              <m:t>e</m:t>
            </m:r>
          </m:e>
          <m:sub>
            <m:r>
              <w:rPr>
                <w:rFonts w:ascii="Cambria Math"/>
              </w:rPr>
              <m:t>1</m:t>
            </m:r>
          </m:sub>
        </m:sSub>
        <m:r>
          <w:rPr>
            <w:rFonts w:ascii="Cambria Math"/>
          </w:rPr>
          <m:t>,</m:t>
        </m:r>
        <m:sSub>
          <m:sSubPr>
            <m:ctrlPr>
              <w:rPr>
                <w:rFonts w:ascii="Cambria Math" w:hAnsi="Cambria Math"/>
                <w:i/>
              </w:rPr>
            </m:ctrlPr>
          </m:sSubPr>
          <m:e>
            <m:r>
              <w:rPr>
                <w:rFonts w:ascii="Cambria Math"/>
              </w:rPr>
              <m:t>e</m:t>
            </m:r>
          </m:e>
          <m:sub>
            <m:r>
              <w:rPr>
                <w:rFonts w:ascii="Cambria Math"/>
              </w:rPr>
              <m:t>2</m:t>
            </m:r>
          </m:sub>
        </m:sSub>
        <m:r>
          <w:rPr>
            <w:rFonts w:ascii="Cambria Math"/>
          </w:rPr>
          <m:t>,...,</m:t>
        </m:r>
        <m:sSub>
          <m:sSubPr>
            <m:ctrlPr>
              <w:rPr>
                <w:rFonts w:ascii="Cambria Math" w:hAnsi="Cambria Math"/>
                <w:i/>
              </w:rPr>
            </m:ctrlPr>
          </m:sSubPr>
          <m:e>
            <m:r>
              <w:rPr>
                <w:rFonts w:ascii="Cambria Math"/>
              </w:rPr>
              <m:t>e</m:t>
            </m:r>
          </m:e>
          <m:sub>
            <m:r>
              <w:rPr>
                <w:rFonts w:ascii="Cambria Math"/>
              </w:rPr>
              <m:t>E</m:t>
            </m:r>
            <m:r>
              <w:rPr>
                <w:rFonts w:ascii="Cambria Math"/>
              </w:rPr>
              <m:t>-</m:t>
            </m:r>
            <m:r>
              <w:rPr>
                <w:rFonts w:ascii="Cambria Math"/>
              </w:rPr>
              <m:t>1</m:t>
            </m:r>
          </m:sub>
        </m:sSub>
      </m:oMath>
      <w:r>
        <w:t xml:space="preserve"> </w:t>
      </w:r>
      <w:r w:rsidR="008E0DE2">
        <w:t xml:space="preserve">into N parts </w:t>
      </w:r>
      <w:r>
        <w:t xml:space="preserve">and concatenation of interleaved coded bits are needed as illustrated in the red </w:t>
      </w:r>
      <w:r w:rsidR="008E0DE2">
        <w:t>block</w:t>
      </w:r>
      <w:r>
        <w:t xml:space="preserve"> in Figure 2.</w:t>
      </w:r>
    </w:p>
    <w:p w14:paraId="36E94AE6" w14:textId="77777777" w:rsidR="00874163" w:rsidRDefault="00874163" w:rsidP="00874163">
      <w:pPr>
        <w:pStyle w:val="Observation"/>
      </w:pPr>
    </w:p>
    <w:p w14:paraId="2EEB3318" w14:textId="50EA75D5" w:rsidR="00874163" w:rsidRDefault="00874163" w:rsidP="00874163">
      <w:pPr>
        <w:pStyle w:val="Proposal"/>
        <w:numPr>
          <w:ilvl w:val="0"/>
          <w:numId w:val="216"/>
        </w:numPr>
        <w:rPr>
          <w:b w:val="0"/>
          <w:bCs w:val="0"/>
        </w:rPr>
      </w:pPr>
      <w:proofErr w:type="spellStart"/>
      <w:r>
        <w:rPr>
          <w:b w:val="0"/>
          <w:bCs w:val="0"/>
        </w:rPr>
        <w:t>TBoMS</w:t>
      </w:r>
      <w:proofErr w:type="spellEnd"/>
      <w:r>
        <w:rPr>
          <w:b w:val="0"/>
          <w:bCs w:val="0"/>
        </w:rPr>
        <w:t xml:space="preserve"> with Option c can reuse the current specification o</w:t>
      </w:r>
      <w:r w:rsidR="00446C5D">
        <w:rPr>
          <w:b w:val="0"/>
          <w:bCs w:val="0"/>
        </w:rPr>
        <w:t>f</w:t>
      </w:r>
      <w:r>
        <w:rPr>
          <w:b w:val="0"/>
          <w:bCs w:val="0"/>
        </w:rPr>
        <w:t xml:space="preserve"> rate matching. </w:t>
      </w:r>
    </w:p>
    <w:p w14:paraId="1013FBE2" w14:textId="77777777" w:rsidR="00874163" w:rsidRDefault="00874163" w:rsidP="00874163">
      <w:pPr>
        <w:pStyle w:val="Observation"/>
      </w:pPr>
    </w:p>
    <w:p w14:paraId="69B2D09C" w14:textId="5753725F" w:rsidR="00874163" w:rsidRDefault="00874163" w:rsidP="00874163">
      <w:pPr>
        <w:pStyle w:val="Proposal"/>
        <w:numPr>
          <w:ilvl w:val="0"/>
          <w:numId w:val="216"/>
        </w:numPr>
        <w:rPr>
          <w:b w:val="0"/>
          <w:bCs w:val="0"/>
        </w:rPr>
      </w:pPr>
      <w:r>
        <w:rPr>
          <w:b w:val="0"/>
          <w:bCs w:val="0"/>
        </w:rPr>
        <w:t>Option a, p</w:t>
      </w:r>
      <w:r w:rsidRPr="00617C04">
        <w:rPr>
          <w:b w:val="0"/>
          <w:bCs w:val="0"/>
        </w:rPr>
        <w:t>er-</w:t>
      </w:r>
      <w:r w:rsidRPr="00617C04">
        <w:rPr>
          <w:rFonts w:eastAsia="SimSun" w:cstheme="minorHAnsi"/>
          <w:b w:val="0"/>
          <w:bCs w:val="0"/>
          <w:szCs w:val="24"/>
          <w:lang w:eastAsia="ja-JP"/>
        </w:rPr>
        <w:t>slot</w:t>
      </w:r>
      <w:r w:rsidRPr="00617C04">
        <w:rPr>
          <w:b w:val="0"/>
          <w:bCs w:val="0"/>
        </w:rPr>
        <w:t xml:space="preserve"> rate matching</w:t>
      </w:r>
      <w:r>
        <w:rPr>
          <w:b w:val="0"/>
          <w:bCs w:val="0"/>
        </w:rPr>
        <w:t>,</w:t>
      </w:r>
      <w:r w:rsidRPr="00617C04">
        <w:rPr>
          <w:b w:val="0"/>
          <w:bCs w:val="0"/>
        </w:rPr>
        <w:t xml:space="preserve"> requires additional segmentation of </w:t>
      </w:r>
      <w:r w:rsidRPr="00617C04">
        <w:rPr>
          <w:rFonts w:hint="eastAsia"/>
          <w:b w:val="0"/>
          <w:bCs w:val="0"/>
        </w:rPr>
        <w:t xml:space="preserve">bit sequence </w:t>
      </w:r>
      <m:oMath>
        <m:sSub>
          <m:sSubPr>
            <m:ctrlPr>
              <w:rPr>
                <w:rFonts w:ascii="Cambria Math" w:hAnsi="Cambria Math"/>
                <w:b w:val="0"/>
                <w:bCs w:val="0"/>
                <w:i/>
              </w:rPr>
            </m:ctrlPr>
          </m:sSubPr>
          <m:e>
            <m:r>
              <m:rPr>
                <m:sty m:val="bi"/>
              </m:rPr>
              <w:rPr>
                <w:rFonts w:ascii="Cambria Math"/>
              </w:rPr>
              <m:t>e</m:t>
            </m:r>
          </m:e>
          <m:sub>
            <m:r>
              <m:rPr>
                <m:sty m:val="bi"/>
              </m:rPr>
              <w:rPr>
                <w:rFonts w:ascii="Cambria Math"/>
              </w:rPr>
              <m:t>0</m:t>
            </m:r>
          </m:sub>
        </m:sSub>
        <m:r>
          <m:rPr>
            <m:sty m:val="bi"/>
          </m:rPr>
          <w:rPr>
            <w:rFonts w:ascii="Cambria Math"/>
          </w:rPr>
          <m:t>,</m:t>
        </m:r>
        <m:sSub>
          <m:sSubPr>
            <m:ctrlPr>
              <w:rPr>
                <w:rFonts w:ascii="Cambria Math" w:hAnsi="Cambria Math"/>
                <w:b w:val="0"/>
                <w:bCs w:val="0"/>
                <w:i/>
              </w:rPr>
            </m:ctrlPr>
          </m:sSubPr>
          <m:e>
            <m:r>
              <m:rPr>
                <m:sty m:val="bi"/>
              </m:rPr>
              <w:rPr>
                <w:rFonts w:ascii="Cambria Math"/>
              </w:rPr>
              <m:t>e</m:t>
            </m:r>
          </m:e>
          <m:sub>
            <m:r>
              <m:rPr>
                <m:sty m:val="bi"/>
              </m:rPr>
              <w:rPr>
                <w:rFonts w:ascii="Cambria Math"/>
              </w:rPr>
              <m:t>1</m:t>
            </m:r>
          </m:sub>
        </m:sSub>
        <m:r>
          <m:rPr>
            <m:sty m:val="bi"/>
          </m:rPr>
          <w:rPr>
            <w:rFonts w:ascii="Cambria Math"/>
          </w:rPr>
          <m:t>,</m:t>
        </m:r>
        <m:sSub>
          <m:sSubPr>
            <m:ctrlPr>
              <w:rPr>
                <w:rFonts w:ascii="Cambria Math" w:hAnsi="Cambria Math"/>
                <w:b w:val="0"/>
                <w:bCs w:val="0"/>
                <w:i/>
              </w:rPr>
            </m:ctrlPr>
          </m:sSubPr>
          <m:e>
            <m:r>
              <m:rPr>
                <m:sty m:val="bi"/>
              </m:rPr>
              <w:rPr>
                <w:rFonts w:ascii="Cambria Math"/>
              </w:rPr>
              <m:t>e</m:t>
            </m:r>
          </m:e>
          <m:sub>
            <m:r>
              <m:rPr>
                <m:sty m:val="bi"/>
              </m:rPr>
              <w:rPr>
                <w:rFonts w:ascii="Cambria Math"/>
              </w:rPr>
              <m:t>2</m:t>
            </m:r>
          </m:sub>
        </m:sSub>
        <m:r>
          <m:rPr>
            <m:sty m:val="bi"/>
          </m:rPr>
          <w:rPr>
            <w:rFonts w:ascii="Cambria Math"/>
          </w:rPr>
          <m:t>,...,</m:t>
        </m:r>
        <m:sSub>
          <m:sSubPr>
            <m:ctrlPr>
              <w:rPr>
                <w:rFonts w:ascii="Cambria Math" w:hAnsi="Cambria Math"/>
                <w:b w:val="0"/>
                <w:bCs w:val="0"/>
                <w:i/>
              </w:rPr>
            </m:ctrlPr>
          </m:sSubPr>
          <m:e>
            <m:r>
              <m:rPr>
                <m:sty m:val="bi"/>
              </m:rPr>
              <w:rPr>
                <w:rFonts w:ascii="Cambria Math"/>
              </w:rPr>
              <m:t>e</m:t>
            </m:r>
          </m:e>
          <m:sub>
            <m:r>
              <m:rPr>
                <m:sty m:val="bi"/>
              </m:rPr>
              <w:rPr>
                <w:rFonts w:ascii="Cambria Math"/>
              </w:rPr>
              <m:t>E</m:t>
            </m:r>
            <m:r>
              <m:rPr>
                <m:sty m:val="bi"/>
              </m:rPr>
              <w:rPr>
                <w:rFonts w:ascii="Cambria Math"/>
              </w:rPr>
              <m:t>-</m:t>
            </m:r>
            <m:r>
              <m:rPr>
                <m:sty m:val="bi"/>
              </m:rPr>
              <w:rPr>
                <w:rFonts w:ascii="Cambria Math"/>
              </w:rPr>
              <m:t>1</m:t>
            </m:r>
          </m:sub>
        </m:sSub>
      </m:oMath>
      <w:r w:rsidRPr="00617C04">
        <w:rPr>
          <w:b w:val="0"/>
          <w:bCs w:val="0"/>
        </w:rPr>
        <w:t xml:space="preserve"> and concatenation</w:t>
      </w:r>
      <w:r>
        <w:rPr>
          <w:b w:val="0"/>
          <w:bCs w:val="0"/>
        </w:rPr>
        <w:t xml:space="preserve">, if there is no </w:t>
      </w:r>
      <w:r w:rsidRPr="00617C04">
        <w:rPr>
          <w:b w:val="0"/>
          <w:bCs w:val="0"/>
        </w:rPr>
        <w:t>CB segmentation.</w:t>
      </w:r>
    </w:p>
    <w:p w14:paraId="0BF9E3C4" w14:textId="77777777" w:rsidR="00874163" w:rsidRDefault="00874163" w:rsidP="00874163">
      <w:r>
        <w:object w:dxaOrig="19110" w:dyaOrig="4486" w14:anchorId="11E021E2">
          <v:shape id="_x0000_i1028" type="#_x0000_t75" style="width:467.35pt;height:109.35pt" o:ole="">
            <v:imagedata r:id="rId10" o:title=""/>
          </v:shape>
          <o:OLEObject Type="Embed" ProgID="Visio.Drawing.15" ShapeID="_x0000_i1028" DrawAspect="Content" ObjectID="_1694617832" r:id="rId11"/>
        </w:object>
      </w:r>
    </w:p>
    <w:p w14:paraId="0CA389AF" w14:textId="77777777" w:rsidR="00874163" w:rsidRPr="005930DF" w:rsidRDefault="00874163" w:rsidP="00874163">
      <w:pPr>
        <w:jc w:val="center"/>
        <w:rPr>
          <w:rFonts w:ascii="Times" w:hAnsi="Times"/>
        </w:rPr>
      </w:pPr>
      <w:r>
        <w:t xml:space="preserve">Figure </w:t>
      </w:r>
      <w:r>
        <w:rPr>
          <w:rFonts w:hint="eastAsia"/>
        </w:rPr>
        <w:t>2</w:t>
      </w:r>
      <w:r>
        <w:t xml:space="preserve">, </w:t>
      </w:r>
      <w:bookmarkStart w:id="8" w:name="OLE_LINK3"/>
      <w:r>
        <w:t xml:space="preserve">Option a without CB segmentation and Option c for rate matching of </w:t>
      </w:r>
      <w:proofErr w:type="spellStart"/>
      <w:r>
        <w:t>TBoMS</w:t>
      </w:r>
      <w:bookmarkEnd w:id="8"/>
      <w:proofErr w:type="spellEnd"/>
    </w:p>
    <w:p w14:paraId="2B4D940D" w14:textId="575C20E3" w:rsidR="00925EAC" w:rsidRDefault="00925EAC" w:rsidP="00677AD6">
      <w:pPr>
        <w:pStyle w:val="CommentText"/>
      </w:pPr>
      <w:bookmarkStart w:id="9" w:name="_Hlk76562787"/>
      <w:bookmarkStart w:id="10" w:name="OLE_LINK24"/>
      <w:bookmarkStart w:id="11" w:name="_Hlk76544413"/>
      <w:bookmarkStart w:id="12" w:name="OLE_LINK23"/>
      <w:bookmarkStart w:id="13" w:name="_Hlk76628200"/>
      <w:bookmarkStart w:id="14" w:name="OLE_LINK68"/>
      <w:r>
        <w:t xml:space="preserve">In Rel-15 and Rel-16, CB segmentation </w:t>
      </w:r>
      <w:r w:rsidR="007C7E60">
        <w:t>happens</w:t>
      </w:r>
      <w:r>
        <w:t xml:space="preserve"> when 1) </w:t>
      </w:r>
      <m:oMath>
        <m:sSub>
          <m:sSubPr>
            <m:ctrlPr>
              <w:rPr>
                <w:rFonts w:ascii="Cambria Math" w:eastAsia="Times New Roman" w:hAnsi="Cambria Math" w:cstheme="minorHAnsi"/>
              </w:rPr>
            </m:ctrlPr>
          </m:sSubPr>
          <m:e>
            <m:r>
              <w:rPr>
                <w:rFonts w:ascii="Cambria Math" w:eastAsia="Times New Roman" w:hAnsi="Cambria Math" w:cstheme="minorHAnsi"/>
              </w:rPr>
              <m:t>N</m:t>
            </m:r>
          </m:e>
          <m:sub>
            <m:func>
              <m:funcPr>
                <m:ctrlPr>
                  <w:rPr>
                    <w:rFonts w:ascii="Cambria Math" w:eastAsia="Times New Roman" w:hAnsi="Cambria Math" w:cstheme="minorHAnsi"/>
                  </w:rPr>
                </m:ctrlPr>
              </m:funcPr>
              <m:fName>
                <m:r>
                  <w:rPr>
                    <w:rFonts w:ascii="Cambria Math" w:eastAsia="Times New Roman" w:hAnsi="Cambria Math" w:cstheme="minorHAnsi"/>
                  </w:rPr>
                  <m:t>inf</m:t>
                </m:r>
              </m:fName>
              <m:e>
                <m:r>
                  <w:rPr>
                    <w:rFonts w:ascii="Cambria Math" w:eastAsia="Times New Roman" w:hAnsi="Cambria Math" w:cstheme="minorHAnsi"/>
                  </w:rPr>
                  <m:t>o</m:t>
                </m:r>
              </m:e>
            </m:func>
          </m:sub>
        </m:sSub>
        <m:r>
          <m:rPr>
            <m:sty m:val="p"/>
          </m:rPr>
          <w:rPr>
            <w:rFonts w:ascii="Cambria Math" w:eastAsia="Times New Roman" w:hAnsi="Cambria Math" w:cstheme="minorHAnsi"/>
          </w:rPr>
          <m:t>&gt;3824</m:t>
        </m:r>
      </m:oMath>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≤1/4</m:t>
        </m:r>
      </m:oMath>
      <w:r w:rsidRPr="00D7683A">
        <w:rPr>
          <w:rFonts w:eastAsia="Times New Roman" w:cstheme="minorHAnsi"/>
        </w:rPr>
        <w:t xml:space="preserve">, </w:t>
      </w:r>
      <w:r>
        <w:rPr>
          <w:rFonts w:eastAsia="Times New Roman" w:cstheme="minorHAnsi"/>
        </w:rPr>
        <w:t xml:space="preserve">or </w:t>
      </w:r>
      <w:r w:rsidRPr="00D7683A">
        <w:rPr>
          <w:rFonts w:eastAsia="Times New Roman" w:cstheme="minorHAnsi"/>
        </w:rPr>
        <w:t xml:space="preserve">2) the quantized intermediate number of information bits </w:t>
      </w:r>
      <m:oMath>
        <m:sSubSup>
          <m:sSubSupPr>
            <m:ctrlPr>
              <w:rPr>
                <w:rFonts w:ascii="Cambria Math" w:eastAsia="Times New Roman" w:hAnsi="Cambria Math" w:cstheme="minorHAnsi"/>
                <w:i/>
              </w:rPr>
            </m:ctrlPr>
          </m:sSubSupPr>
          <m:e>
            <m:r>
              <w:rPr>
                <w:rFonts w:ascii="Cambria Math" w:eastAsia="Times New Roman" w:cstheme="minorHAnsi"/>
              </w:rPr>
              <m:t>N</m:t>
            </m:r>
          </m:e>
          <m:sub>
            <m:func>
              <m:funcPr>
                <m:ctrlPr>
                  <w:rPr>
                    <w:rFonts w:ascii="Cambria Math" w:eastAsia="Times New Roman" w:hAnsi="Cambria Math" w:cstheme="minorHAnsi"/>
                    <w:i/>
                  </w:rPr>
                </m:ctrlPr>
              </m:funcPr>
              <m:fName>
                <m:r>
                  <w:rPr>
                    <w:rFonts w:ascii="Cambria Math" w:eastAsia="Times New Roman" w:cstheme="minorHAnsi"/>
                  </w:rPr>
                  <m:t>inf</m:t>
                </m:r>
              </m:fName>
              <m:e>
                <m:r>
                  <w:rPr>
                    <w:rFonts w:ascii="Cambria Math" w:eastAsia="Times New Roman" w:cstheme="minorHAnsi"/>
                  </w:rPr>
                  <m:t>o</m:t>
                </m:r>
              </m:e>
            </m:func>
          </m:sub>
          <m:sup>
            <m:r>
              <w:rPr>
                <w:rFonts w:ascii="Cambria Math" w:eastAsia="Times New Roman" w:cstheme="minorHAnsi"/>
              </w:rPr>
              <m:t>'</m:t>
            </m:r>
          </m:sup>
        </m:sSubSup>
        <m:r>
          <w:rPr>
            <w:rFonts w:ascii="Cambria Math" w:eastAsia="Times New Roman" w:cstheme="minorHAnsi"/>
          </w:rPr>
          <m:t>&gt;8424</m:t>
        </m:r>
      </m:oMath>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&gt;1/4</m:t>
        </m:r>
      </m:oMath>
      <w:r w:rsidRPr="001410B2">
        <w:rPr>
          <w:rFonts w:eastAsia="Times New Roman" w:cstheme="minorHAnsi"/>
        </w:rPr>
        <w:t xml:space="preserve">. </w:t>
      </w:r>
      <w:r w:rsidR="00D57F50">
        <w:rPr>
          <w:rFonts w:eastAsia="Times New Roman" w:cstheme="minorHAnsi"/>
        </w:rPr>
        <w:t xml:space="preserve">The number of CBs for a TB is implicitly determined by TBS. </w:t>
      </w:r>
      <w:r>
        <w:t xml:space="preserve">CB segmentation is necessary </w:t>
      </w:r>
      <w:r w:rsidR="00FA070E">
        <w:t>because</w:t>
      </w:r>
      <w:r>
        <w:t xml:space="preserve"> LDPC’s Base Graph 1 and </w:t>
      </w:r>
      <w:r w:rsidR="00275C39">
        <w:t xml:space="preserve">Base Graph </w:t>
      </w:r>
      <w:r>
        <w:t xml:space="preserve">2 can process a maximum of 8448 and 3824 information bits respectively. The </w:t>
      </w:r>
      <w:r w:rsidR="00FA070E">
        <w:t>upper limit</w:t>
      </w:r>
      <w:r>
        <w:t xml:space="preserve"> of </w:t>
      </w:r>
      <w:r w:rsidR="00BB60CE">
        <w:t xml:space="preserve">the two </w:t>
      </w:r>
      <w:r>
        <w:t xml:space="preserve">LDPC </w:t>
      </w:r>
      <w:r w:rsidR="00BB60CE">
        <w:t>base graphs</w:t>
      </w:r>
      <w:r w:rsidR="00275C39">
        <w:t xml:space="preserve"> </w:t>
      </w:r>
      <w:r>
        <w:t xml:space="preserve">still holds for </w:t>
      </w:r>
      <w:proofErr w:type="spellStart"/>
      <w:r>
        <w:t>TBoMS</w:t>
      </w:r>
      <w:proofErr w:type="spellEnd"/>
      <w:r>
        <w:t xml:space="preserve">, and therefore </w:t>
      </w:r>
      <w:bookmarkStart w:id="15" w:name="OLE_LINK9"/>
      <w:r>
        <w:t xml:space="preserve">CB segmentation is needed for </w:t>
      </w:r>
      <w:proofErr w:type="spellStart"/>
      <w:r>
        <w:t>TBoMS</w:t>
      </w:r>
      <w:proofErr w:type="spellEnd"/>
      <w:r>
        <w:t xml:space="preserve"> </w:t>
      </w:r>
      <w:proofErr w:type="gramStart"/>
      <w:r>
        <w:t>in order to</w:t>
      </w:r>
      <w:proofErr w:type="gramEnd"/>
      <w:r>
        <w:t xml:space="preserve"> reuse LDPC coding.</w:t>
      </w:r>
      <w:bookmarkEnd w:id="15"/>
    </w:p>
    <w:p w14:paraId="063804D9" w14:textId="77777777" w:rsidR="00A37A0E" w:rsidRDefault="00A37A0E" w:rsidP="00677AD6">
      <w:pPr>
        <w:pStyle w:val="BodyText"/>
        <w:rPr>
          <w:rFonts w:cstheme="minorHAnsi"/>
        </w:rPr>
      </w:pPr>
      <w:r>
        <w:rPr>
          <w:rFonts w:cstheme="minorHAnsi"/>
        </w:rPr>
        <w:t xml:space="preserve">If </w:t>
      </w:r>
      <w:proofErr w:type="spellStart"/>
      <w:r>
        <w:rPr>
          <w:rFonts w:cstheme="minorHAnsi"/>
        </w:rPr>
        <w:t>TBoMS</w:t>
      </w:r>
      <w:proofErr w:type="spellEnd"/>
      <w:r>
        <w:rPr>
          <w:rFonts w:cstheme="minorHAnsi"/>
        </w:rPr>
        <w:t xml:space="preserve"> is used for VoIP or low data rate like 100kbps, the TBS would not reach the threshold for CB segmentation. But in other cases, like 1Mbps data rate or DL heavy TDD configuration, </w:t>
      </w:r>
      <w:r w:rsidRPr="0069378A">
        <w:rPr>
          <w:rFonts w:cstheme="minorHAnsi"/>
        </w:rPr>
        <w:t xml:space="preserve">TBS </w:t>
      </w:r>
      <w:r>
        <w:t>exceeding</w:t>
      </w:r>
      <w:r w:rsidRPr="00665FDC">
        <w:t xml:space="preserve"> </w:t>
      </w:r>
      <w:r>
        <w:rPr>
          <w:rFonts w:cstheme="minorHAnsi"/>
        </w:rPr>
        <w:t>CB segmentation threshold may happen</w:t>
      </w:r>
      <w:r w:rsidRPr="0069378A">
        <w:rPr>
          <w:rFonts w:cstheme="minorHAnsi"/>
        </w:rPr>
        <w:t>.</w:t>
      </w:r>
      <w:r>
        <w:rPr>
          <w:rFonts w:cstheme="minorHAnsi"/>
        </w:rPr>
        <w:t xml:space="preserve"> To reuse current specification and reduce standardization effort, CB segmentation can be considered for </w:t>
      </w:r>
      <w:proofErr w:type="spellStart"/>
      <w:r>
        <w:rPr>
          <w:rFonts w:cstheme="minorHAnsi"/>
        </w:rPr>
        <w:t>TBoMS</w:t>
      </w:r>
      <w:proofErr w:type="spellEnd"/>
      <w:r>
        <w:rPr>
          <w:rFonts w:cstheme="minorHAnsi"/>
        </w:rPr>
        <w:t xml:space="preserve">. </w:t>
      </w:r>
    </w:p>
    <w:bookmarkEnd w:id="9"/>
    <w:bookmarkEnd w:id="10"/>
    <w:p w14:paraId="5A358240" w14:textId="7AD1C555" w:rsidR="00925EAC" w:rsidRPr="009C7F3D" w:rsidRDefault="00925EAC" w:rsidP="00677AD6">
      <w:pPr>
        <w:pStyle w:val="Proposal"/>
      </w:pPr>
    </w:p>
    <w:p w14:paraId="51D2AEAF" w14:textId="04667A69" w:rsidR="00925EAC" w:rsidRDefault="00925EAC" w:rsidP="00677AD6">
      <w:pPr>
        <w:pStyle w:val="CommentText"/>
        <w:numPr>
          <w:ilvl w:val="0"/>
          <w:numId w:val="115"/>
        </w:numPr>
      </w:pPr>
      <w:r>
        <w:t xml:space="preserve">CB </w:t>
      </w:r>
      <w:r w:rsidRPr="00123AB2">
        <w:t>segmentation</w:t>
      </w:r>
      <w:r>
        <w:t xml:space="preserve"> is </w:t>
      </w:r>
      <w:r w:rsidR="00F00EB0">
        <w:t xml:space="preserve">supported </w:t>
      </w:r>
      <w:r>
        <w:t xml:space="preserve">for </w:t>
      </w:r>
      <w:proofErr w:type="spellStart"/>
      <w:r>
        <w:t>TBoMS</w:t>
      </w:r>
      <w:proofErr w:type="spellEnd"/>
      <w:r>
        <w:t xml:space="preserve"> </w:t>
      </w:r>
      <w:proofErr w:type="gramStart"/>
      <w:r>
        <w:t>in order to</w:t>
      </w:r>
      <w:proofErr w:type="gramEnd"/>
      <w:r>
        <w:t xml:space="preserve"> reuse </w:t>
      </w:r>
      <w:r w:rsidR="0095267B">
        <w:t xml:space="preserve">Rel-15/16 </w:t>
      </w:r>
      <w:r>
        <w:t>LDPC coding.</w:t>
      </w:r>
    </w:p>
    <w:p w14:paraId="2D8BC71F" w14:textId="3E730E83" w:rsidR="00BB60CE" w:rsidRDefault="00BB60CE" w:rsidP="00677AD6">
      <w:bookmarkStart w:id="16" w:name="OLE_LINK66"/>
      <w:bookmarkStart w:id="17" w:name="OLE_LINK67"/>
      <w:bookmarkStart w:id="18" w:name="_Hlk76552569"/>
      <w:bookmarkStart w:id="19" w:name="_Hlk76562767"/>
      <w:r>
        <w:t xml:space="preserve">A problem </w:t>
      </w:r>
      <w:r w:rsidR="00F00EB0">
        <w:t xml:space="preserve">for </w:t>
      </w:r>
      <w:r>
        <w:t>Option a</w:t>
      </w:r>
      <w:r w:rsidR="00874163">
        <w:t>,</w:t>
      </w:r>
      <w:r>
        <w:t xml:space="preserve"> </w:t>
      </w:r>
      <w:r w:rsidR="00874163">
        <w:t xml:space="preserve">per-slot interleaving, </w:t>
      </w:r>
      <w:r>
        <w:t xml:space="preserve">is how to do rate matching if </w:t>
      </w:r>
      <w:r w:rsidR="00D57F50">
        <w:t xml:space="preserve">the number of slots for a </w:t>
      </w:r>
      <w:proofErr w:type="spellStart"/>
      <w:r w:rsidR="00D57F50">
        <w:t>TBoMS</w:t>
      </w:r>
      <w:proofErr w:type="spellEnd"/>
      <w:r w:rsidR="00D57F50">
        <w:t xml:space="preserve"> can’t be divided by the number of CBs. </w:t>
      </w:r>
      <w:r w:rsidR="00301850">
        <w:t xml:space="preserve">In other words, CB boundary doesn’t coincide with slot boundary. </w:t>
      </w:r>
      <w:r>
        <w:t xml:space="preserve">For example, a </w:t>
      </w:r>
      <w:proofErr w:type="spellStart"/>
      <w:r>
        <w:t>TBoMS</w:t>
      </w:r>
      <w:proofErr w:type="spellEnd"/>
      <w:r>
        <w:t xml:space="preserve"> over five slots </w:t>
      </w:r>
      <w:r w:rsidR="00874163">
        <w:t>contains</w:t>
      </w:r>
      <w:r w:rsidR="00301850">
        <w:t xml:space="preserve"> </w:t>
      </w:r>
      <w:r>
        <w:t xml:space="preserve">two CBs. </w:t>
      </w:r>
      <w:r w:rsidR="003C02DD">
        <w:t xml:space="preserve">As illustrated in Figure </w:t>
      </w:r>
      <w:r w:rsidR="00874163">
        <w:t>3</w:t>
      </w:r>
      <w:r w:rsidR="003C02DD">
        <w:t>, w</w:t>
      </w:r>
      <w:r>
        <w:t>ith option a, each CB is rate matched three times</w:t>
      </w:r>
      <w:r w:rsidR="00874163">
        <w:t xml:space="preserve">, and the </w:t>
      </w:r>
      <w:proofErr w:type="spellStart"/>
      <w:r w:rsidR="00874163">
        <w:t>TBoMS</w:t>
      </w:r>
      <w:proofErr w:type="spellEnd"/>
      <w:r>
        <w:t xml:space="preserve"> use</w:t>
      </w:r>
      <w:r w:rsidR="00874163">
        <w:t>s</w:t>
      </w:r>
      <w:r>
        <w:t xml:space="preserve"> </w:t>
      </w:r>
      <w:r w:rsidR="00446C5D">
        <w:t xml:space="preserve">six </w:t>
      </w:r>
      <w:r>
        <w:t xml:space="preserve">slots for </w:t>
      </w:r>
      <w:r w:rsidR="00446C5D">
        <w:t xml:space="preserve">the </w:t>
      </w:r>
      <w:r>
        <w:t>actual transmission.</w:t>
      </w:r>
    </w:p>
    <w:p w14:paraId="64C94CC6" w14:textId="5F007A33" w:rsidR="00BB60CE" w:rsidRDefault="00874163">
      <w:pPr>
        <w:pStyle w:val="CommentText"/>
        <w:jc w:val="center"/>
      </w:pPr>
      <w:r>
        <w:object w:dxaOrig="3600" w:dyaOrig="2415" w14:anchorId="60666469">
          <v:shape id="_x0000_i1030" type="#_x0000_t75" style="width:180.65pt;height:120.65pt" o:ole="">
            <v:imagedata r:id="rId12" o:title=""/>
          </v:shape>
          <o:OLEObject Type="Embed" ProgID="Visio.Drawing.15" ShapeID="_x0000_i1030" DrawAspect="Content" ObjectID="_1694617833" r:id="rId13"/>
        </w:object>
      </w:r>
    </w:p>
    <w:p w14:paraId="4F4453F4" w14:textId="305CE2BA" w:rsidR="00BB60CE" w:rsidRDefault="00BB60CE">
      <w:pPr>
        <w:pStyle w:val="CommentText"/>
        <w:jc w:val="center"/>
      </w:pPr>
      <w:r>
        <w:t xml:space="preserve">Figure </w:t>
      </w:r>
      <w:r w:rsidR="00874163">
        <w:t>3</w:t>
      </w:r>
      <w:r>
        <w:t xml:space="preserve">, </w:t>
      </w:r>
      <w:r w:rsidR="002614A8">
        <w:t xml:space="preserve">the </w:t>
      </w:r>
      <w:r>
        <w:t xml:space="preserve">actual </w:t>
      </w:r>
      <w:proofErr w:type="spellStart"/>
      <w:r>
        <w:t>TBoMS</w:t>
      </w:r>
      <w:proofErr w:type="spellEnd"/>
      <w:r>
        <w:t xml:space="preserve"> transmission, if </w:t>
      </w:r>
      <w:r w:rsidR="006E43DB">
        <w:rPr>
          <w:rFonts w:hint="eastAsia"/>
        </w:rPr>
        <w:t>t</w:t>
      </w:r>
      <w:r w:rsidR="006E43DB">
        <w:t xml:space="preserve">he number of slots </w:t>
      </w:r>
      <w:r w:rsidR="002614A8">
        <w:t xml:space="preserve">for a </w:t>
      </w:r>
      <w:proofErr w:type="spellStart"/>
      <w:r w:rsidR="002614A8">
        <w:t>TBoMS</w:t>
      </w:r>
      <w:proofErr w:type="spellEnd"/>
      <w:r w:rsidR="002614A8">
        <w:t xml:space="preserve"> </w:t>
      </w:r>
      <w:r w:rsidR="006E43DB">
        <w:t xml:space="preserve">can’t be divided </w:t>
      </w:r>
      <w:r w:rsidR="00022132">
        <w:t xml:space="preserve">evenly </w:t>
      </w:r>
      <w:r w:rsidR="006E43DB">
        <w:t>by the number of CBs</w:t>
      </w:r>
    </w:p>
    <w:bookmarkEnd w:id="16"/>
    <w:bookmarkEnd w:id="17"/>
    <w:p w14:paraId="4DF3A1A0" w14:textId="7DF2F101" w:rsidR="000B2045" w:rsidRPr="00804941" w:rsidRDefault="000B2045" w:rsidP="00677AD6">
      <w:pPr>
        <w:pStyle w:val="Observation"/>
        <w:keepNext/>
      </w:pPr>
    </w:p>
    <w:p w14:paraId="0FD8E3A6" w14:textId="7672B822" w:rsidR="000B2045" w:rsidRDefault="000B2045" w:rsidP="00677AD6">
      <w:pPr>
        <w:pStyle w:val="CommentText"/>
        <w:numPr>
          <w:ilvl w:val="0"/>
          <w:numId w:val="115"/>
        </w:numPr>
      </w:pPr>
      <w:r>
        <w:t xml:space="preserve">If </w:t>
      </w:r>
      <w:r w:rsidR="00CE52F6">
        <w:t xml:space="preserve">the </w:t>
      </w:r>
      <w:r>
        <w:t xml:space="preserve">number of slots for a </w:t>
      </w:r>
      <w:proofErr w:type="spellStart"/>
      <w:r>
        <w:t>TBoMS</w:t>
      </w:r>
      <w:proofErr w:type="spellEnd"/>
      <w:r>
        <w:t xml:space="preserve"> is not </w:t>
      </w:r>
      <w:r w:rsidR="00E86304">
        <w:rPr>
          <w:rFonts w:hint="eastAsia"/>
        </w:rPr>
        <w:t>divided</w:t>
      </w:r>
      <w:r w:rsidR="00E86304">
        <w:t xml:space="preserve"> </w:t>
      </w:r>
      <w:r w:rsidR="00200B58">
        <w:t xml:space="preserve">evenly </w:t>
      </w:r>
      <w:r w:rsidR="00E86304">
        <w:t>by the</w:t>
      </w:r>
      <w:r>
        <w:t xml:space="preserve"> number of CBs</w:t>
      </w:r>
      <w:r w:rsidR="00E86304">
        <w:t xml:space="preserve">, </w:t>
      </w:r>
      <w:r w:rsidR="00874163">
        <w:t xml:space="preserve">per-slot </w:t>
      </w:r>
      <w:r>
        <w:t xml:space="preserve">rate-matching </w:t>
      </w:r>
      <w:r w:rsidR="00E86304">
        <w:t>may</w:t>
      </w:r>
      <w:r>
        <w:t xml:space="preserve"> lead to the </w:t>
      </w:r>
      <w:r w:rsidR="00E86304">
        <w:t xml:space="preserve">actual transmission of the </w:t>
      </w:r>
      <w:proofErr w:type="spellStart"/>
      <w:r w:rsidR="00E86304">
        <w:t>TBoMS</w:t>
      </w:r>
      <w:proofErr w:type="spellEnd"/>
      <w:r w:rsidR="00E86304">
        <w:t xml:space="preserve"> in more slots than configured</w:t>
      </w:r>
      <w:r>
        <w:t>.</w:t>
      </w:r>
    </w:p>
    <w:bookmarkEnd w:id="11"/>
    <w:bookmarkEnd w:id="12"/>
    <w:bookmarkEnd w:id="13"/>
    <w:bookmarkEnd w:id="14"/>
    <w:bookmarkEnd w:id="18"/>
    <w:bookmarkEnd w:id="19"/>
    <w:p w14:paraId="28786ED7" w14:textId="156061E5" w:rsidR="003A3B31" w:rsidRDefault="003A3B31" w:rsidP="003A3B31">
      <w:pPr>
        <w:pStyle w:val="CommentText"/>
      </w:pPr>
      <w:r>
        <w:t>In the email discussion</w:t>
      </w:r>
      <w:r w:rsidR="00E22C18">
        <w:t xml:space="preserve"> [2]</w:t>
      </w:r>
      <w:r>
        <w:t xml:space="preserve"> during RAN1#106e, a solution for Option a to solve the problem was raised. Different from</w:t>
      </w:r>
      <w:r w:rsidR="00446C5D">
        <w:t xml:space="preserve"> the</w:t>
      </w:r>
      <w:r>
        <w:t xml:space="preserve"> legacy behavior, the transmission</w:t>
      </w:r>
      <w:r w:rsidR="00301850">
        <w:t>s</w:t>
      </w:r>
      <w:r>
        <w:t xml:space="preserve"> of multiple CBs </w:t>
      </w:r>
      <w:r w:rsidR="00301850">
        <w:t>are</w:t>
      </w:r>
      <w:r>
        <w:t xml:space="preserve"> not in </w:t>
      </w:r>
      <w:r w:rsidR="00301850">
        <w:t xml:space="preserve">a </w:t>
      </w:r>
      <w:r>
        <w:t xml:space="preserve">sequential </w:t>
      </w:r>
      <w:proofErr w:type="gramStart"/>
      <w:r>
        <w:t>order</w:t>
      </w:r>
      <w:r w:rsidR="00301850">
        <w:t>, but</w:t>
      </w:r>
      <w:proofErr w:type="gramEnd"/>
      <w:r w:rsidR="00301850">
        <w:t xml:space="preserve"> interlaced</w:t>
      </w:r>
      <w:r>
        <w:t>.</w:t>
      </w:r>
      <w:r w:rsidR="00301850">
        <w:t xml:space="preserve"> E</w:t>
      </w:r>
      <w:r>
        <w:t xml:space="preserve">ach CB has 1/N of its coded bits transmitted in each slot, where N denotes the number of allocated slots for the </w:t>
      </w:r>
      <w:proofErr w:type="spellStart"/>
      <w:r>
        <w:t>TBoMS</w:t>
      </w:r>
      <w:proofErr w:type="spellEnd"/>
      <w:r>
        <w:t xml:space="preserve">. </w:t>
      </w:r>
      <w:r w:rsidR="00301850">
        <w:t xml:space="preserve">CB interlacing, </w:t>
      </w:r>
      <w:proofErr w:type="gramStart"/>
      <w:r w:rsidR="00301850">
        <w:t>i.e.</w:t>
      </w:r>
      <w:proofErr w:type="gramEnd"/>
      <w:r w:rsidR="00301850">
        <w:t xml:space="preserve"> concatenating</w:t>
      </w:r>
      <w:r>
        <w:t xml:space="preserve"> </w:t>
      </w:r>
      <w:proofErr w:type="spellStart"/>
      <w:r>
        <w:t>i</w:t>
      </w:r>
      <w:r w:rsidRPr="005930DF">
        <w:rPr>
          <w:vertAlign w:val="superscript"/>
        </w:rPr>
        <w:t>th</w:t>
      </w:r>
      <w:proofErr w:type="spellEnd"/>
      <w:r>
        <w:t xml:space="preserve"> 1/N part of all CBs in slot i, </w:t>
      </w:r>
      <w:r w:rsidR="00301850">
        <w:t>i</w:t>
      </w:r>
      <w:r>
        <w:t>s shown in the red block in Figure 4</w:t>
      </w:r>
      <w:r w:rsidRPr="003A3B31">
        <w:t>, requiring</w:t>
      </w:r>
      <w:r w:rsidRPr="005930DF">
        <w:t xml:space="preserve"> extra standardization effort</w:t>
      </w:r>
      <w:r w:rsidRPr="003A3B31">
        <w:t>.</w:t>
      </w:r>
      <w:r>
        <w:t xml:space="preserve"> </w:t>
      </w:r>
      <w:r>
        <w:rPr>
          <w:rFonts w:hint="eastAsia"/>
        </w:rPr>
        <w:t>A</w:t>
      </w:r>
      <w:r>
        <w:t xml:space="preserve"> total of N*C times of rate matching </w:t>
      </w:r>
      <w:r w:rsidR="00B51E80">
        <w:t>are</w:t>
      </w:r>
      <w:r>
        <w:t xml:space="preserve"> performed, where C denotes the number of CB. </w:t>
      </w:r>
    </w:p>
    <w:p w14:paraId="43C54AB2" w14:textId="709CBFE2" w:rsidR="003A3B31" w:rsidRDefault="00301850" w:rsidP="00874163">
      <w:r w:rsidRPr="00301850">
        <w:t xml:space="preserve"> </w:t>
      </w:r>
      <w:r>
        <w:object w:dxaOrig="19831" w:dyaOrig="3675" w14:anchorId="4BA07A81">
          <v:shape id="_x0000_i1031" type="#_x0000_t75" style="width:467.35pt;height:86.65pt" o:ole="">
            <v:imagedata r:id="rId14" o:title=""/>
          </v:shape>
          <o:OLEObject Type="Embed" ProgID="Visio.Drawing.15" ShapeID="_x0000_i1031" DrawAspect="Content" ObjectID="_1694617834" r:id="rId15"/>
        </w:object>
      </w:r>
    </w:p>
    <w:p w14:paraId="0F461113" w14:textId="77777777" w:rsidR="00874163" w:rsidRDefault="00874163" w:rsidP="00874163">
      <w:pPr>
        <w:jc w:val="center"/>
      </w:pPr>
      <w:r>
        <w:t>Figure 4, Option a with CB segmentation</w:t>
      </w:r>
    </w:p>
    <w:p w14:paraId="0E09C751" w14:textId="77777777" w:rsidR="00874163" w:rsidRDefault="00874163" w:rsidP="00874163">
      <w:pPr>
        <w:pStyle w:val="Observation"/>
        <w:keepNext/>
      </w:pPr>
    </w:p>
    <w:p w14:paraId="1F1F2A84" w14:textId="279DA3A2" w:rsidR="00874163" w:rsidRDefault="002A3001" w:rsidP="005267A2">
      <w:pPr>
        <w:pStyle w:val="CommentText"/>
        <w:numPr>
          <w:ilvl w:val="0"/>
          <w:numId w:val="115"/>
        </w:numPr>
      </w:pPr>
      <w:r>
        <w:t>F</w:t>
      </w:r>
      <w:r w:rsidR="00874163" w:rsidRPr="00A37C32">
        <w:t>or Option a,</w:t>
      </w:r>
      <w:r w:rsidR="00301850">
        <w:t xml:space="preserve"> </w:t>
      </w:r>
      <w:r>
        <w:t xml:space="preserve">with </w:t>
      </w:r>
      <w:r w:rsidRPr="00A37C32">
        <w:t>CB segmentation</w:t>
      </w:r>
      <w:r>
        <w:t xml:space="preserve">, </w:t>
      </w:r>
      <w:r w:rsidR="00301850">
        <w:t>if CB boundary doesn’t coincide with slot boundary, CB interlacing</w:t>
      </w:r>
      <w:r w:rsidR="000F055B">
        <w:t xml:space="preserve"> is needed</w:t>
      </w:r>
      <w:r>
        <w:t xml:space="preserve"> to keep the transmission </w:t>
      </w:r>
      <w:r w:rsidR="00B51E80">
        <w:t xml:space="preserve">of the </w:t>
      </w:r>
      <w:proofErr w:type="spellStart"/>
      <w:r w:rsidR="00B51E80">
        <w:t>TBoMS</w:t>
      </w:r>
      <w:proofErr w:type="spellEnd"/>
      <w:r w:rsidR="00B51E80">
        <w:t xml:space="preserve"> </w:t>
      </w:r>
      <w:r>
        <w:t xml:space="preserve">within N slots, </w:t>
      </w:r>
      <w:r w:rsidRPr="003A3B31">
        <w:t>requiring</w:t>
      </w:r>
      <w:r w:rsidRPr="005930DF">
        <w:t xml:space="preserve"> extra standard </w:t>
      </w:r>
      <w:r>
        <w:t>complication</w:t>
      </w:r>
      <w:r w:rsidRPr="005930DF">
        <w:t xml:space="preserve"> and UE complexity</w:t>
      </w:r>
      <w:r w:rsidR="00874163" w:rsidRPr="00A37C32">
        <w:t>.</w:t>
      </w:r>
      <w:r>
        <w:t xml:space="preserve"> </w:t>
      </w:r>
    </w:p>
    <w:p w14:paraId="138E51A6" w14:textId="77777777" w:rsidR="00874163" w:rsidRDefault="00874163" w:rsidP="00874163">
      <w:pPr>
        <w:pStyle w:val="CommentText"/>
      </w:pPr>
      <w:r>
        <w:t>2) time diversity</w:t>
      </w:r>
    </w:p>
    <w:p w14:paraId="23FAB12E" w14:textId="5736135C" w:rsidR="000A13A6" w:rsidRDefault="00B80394" w:rsidP="000A13A6">
      <w:pPr>
        <w:pStyle w:val="CommentText"/>
      </w:pPr>
      <w:r>
        <w:t>A</w:t>
      </w:r>
      <w:r w:rsidR="00874163">
        <w:t xml:space="preserve"> main motivation of interleaving is to increase time diversity to counteract fast or deep fading. If there is no CB segmentation for the </w:t>
      </w:r>
      <w:proofErr w:type="spellStart"/>
      <w:r w:rsidR="00874163">
        <w:t>TBoMS</w:t>
      </w:r>
      <w:proofErr w:type="spellEnd"/>
      <w:r w:rsidR="00874163">
        <w:t xml:space="preserve">, </w:t>
      </w:r>
      <w:r w:rsidR="00301850">
        <w:t xml:space="preserve">time diversity </w:t>
      </w:r>
      <w:r w:rsidR="000F055B">
        <w:t>stems</w:t>
      </w:r>
      <w:r w:rsidR="00301850">
        <w:t xml:space="preserve"> from interleaving only.</w:t>
      </w:r>
      <w:r w:rsidR="00874163">
        <w:t xml:space="preserve"> </w:t>
      </w:r>
      <w:r w:rsidR="00FF787F" w:rsidRPr="00637CA7">
        <w:t xml:space="preserve">As </w:t>
      </w:r>
      <w:r w:rsidR="00FF787F" w:rsidRPr="00B51E80">
        <w:t>shown in section 2.7.2.</w:t>
      </w:r>
      <w:r w:rsidR="00637CA7">
        <w:t>1</w:t>
      </w:r>
      <w:r w:rsidR="00FF787F">
        <w:t>, i</w:t>
      </w:r>
      <w:r w:rsidR="000F055B">
        <w:t xml:space="preserve">nterleaving across </w:t>
      </w:r>
      <w:r w:rsidR="00874163">
        <w:t xml:space="preserve">all slots </w:t>
      </w:r>
      <w:r w:rsidR="000F055B">
        <w:t xml:space="preserve">has </w:t>
      </w:r>
      <w:r w:rsidR="00874163">
        <w:t xml:space="preserve">better time diversity </w:t>
      </w:r>
      <w:r w:rsidR="00637CA7">
        <w:t xml:space="preserve">of </w:t>
      </w:r>
      <w:r w:rsidR="00637CA7" w:rsidRPr="00637CA7">
        <w:t>0.4 dB</w:t>
      </w:r>
      <w:r w:rsidR="00874163">
        <w:t xml:space="preserve"> than </w:t>
      </w:r>
      <w:r w:rsidR="000F055B">
        <w:t>per-slot interleaving</w:t>
      </w:r>
      <w:r w:rsidR="00637CA7">
        <w:t xml:space="preserve"> </w:t>
      </w:r>
      <w:r w:rsidR="00637CA7" w:rsidRPr="00637CA7">
        <w:t>with medium MCS and UE speed</w:t>
      </w:r>
      <w:r w:rsidR="000F055B">
        <w:t>.</w:t>
      </w:r>
      <w:r w:rsidR="000A13A6">
        <w:t xml:space="preserve"> With CB segmentation, </w:t>
      </w:r>
      <w:r w:rsidR="000F055B">
        <w:t>CB interlacing</w:t>
      </w:r>
      <w:r w:rsidR="00301850">
        <w:t xml:space="preserve"> add</w:t>
      </w:r>
      <w:r w:rsidR="000F055B">
        <w:t>s more</w:t>
      </w:r>
      <w:r w:rsidR="00301850">
        <w:t xml:space="preserve"> time diversity on top of per-slot interleaving. However</w:t>
      </w:r>
      <w:r w:rsidR="000F055B">
        <w:t>,</w:t>
      </w:r>
      <w:r w:rsidR="000A13A6">
        <w:t xml:space="preserve"> the first slot carries the systematic bits of all CBs, making it critical to decoding.</w:t>
      </w:r>
    </w:p>
    <w:p w14:paraId="20D96153" w14:textId="77777777" w:rsidR="000A13A6" w:rsidRDefault="000A13A6" w:rsidP="000A13A6">
      <w:pPr>
        <w:pStyle w:val="Observation"/>
      </w:pPr>
    </w:p>
    <w:p w14:paraId="2D71A7F8" w14:textId="4374F76E" w:rsidR="0058693E" w:rsidRDefault="000A13A6" w:rsidP="00FC6CBC">
      <w:pPr>
        <w:pStyle w:val="CommentText"/>
        <w:numPr>
          <w:ilvl w:val="0"/>
          <w:numId w:val="115"/>
        </w:numPr>
      </w:pPr>
      <w:r>
        <w:t xml:space="preserve">Without CB segmentation, </w:t>
      </w:r>
      <w:r w:rsidR="0074660C">
        <w:t>Option c</w:t>
      </w:r>
      <w:r w:rsidR="00B51E80">
        <w:t>,</w:t>
      </w:r>
      <w:r w:rsidR="0074660C">
        <w:t xml:space="preserve"> </w:t>
      </w:r>
      <w:r w:rsidR="0058693E">
        <w:t>interleaving across all slots</w:t>
      </w:r>
      <w:r w:rsidR="00B51E80">
        <w:t>,</w:t>
      </w:r>
      <w:r w:rsidR="0058693E">
        <w:t xml:space="preserve"> has better time diversity than </w:t>
      </w:r>
      <w:r w:rsidR="0074660C">
        <w:t>Option a</w:t>
      </w:r>
      <w:r w:rsidR="00B51E80">
        <w:t>,</w:t>
      </w:r>
      <w:r w:rsidR="0074660C">
        <w:t xml:space="preserve"> </w:t>
      </w:r>
      <w:r w:rsidR="0058693E">
        <w:t xml:space="preserve">per-slot interleaving. With CB segmentation, CB interlacing, if used, adds more time diversity on top of </w:t>
      </w:r>
      <w:r w:rsidR="00B51E80">
        <w:t>Option a</w:t>
      </w:r>
      <w:r w:rsidR="0058693E">
        <w:t>. However, the first slot carries the systematic bits of all CBs, making it critical to decoding.</w:t>
      </w:r>
    </w:p>
    <w:p w14:paraId="44BAFCB7" w14:textId="0CA2CAFF" w:rsidR="00925EAC" w:rsidRDefault="00925EAC" w:rsidP="00A221DF">
      <w:r>
        <w:t xml:space="preserve">Collision handling is another </w:t>
      </w:r>
      <w:r w:rsidR="00F86E3B">
        <w:t>factor</w:t>
      </w:r>
      <w:r>
        <w:t xml:space="preserve"> to consider when determining t</w:t>
      </w:r>
      <w:r w:rsidR="00FD114C">
        <w:t>he t</w:t>
      </w:r>
      <w:r>
        <w:t xml:space="preserve">ime unit of rate matching. In NR Rel-15 and Rel-16, UE may drop PUSCH repetition in a slot if collision happens, </w:t>
      </w:r>
      <w:r w:rsidR="00F86E3B">
        <w:t xml:space="preserve">caused by </w:t>
      </w:r>
      <w:proofErr w:type="gramStart"/>
      <w:r>
        <w:t>e.g.</w:t>
      </w:r>
      <w:proofErr w:type="gramEnd"/>
      <w:r w:rsidR="00F86E3B">
        <w:t xml:space="preserve"> </w:t>
      </w:r>
      <w:r>
        <w:t xml:space="preserve">Cancellation Indication, intra-UE higher priority transmission, </w:t>
      </w:r>
      <w:r w:rsidR="00022132">
        <w:t xml:space="preserve">or </w:t>
      </w:r>
      <w:r>
        <w:t xml:space="preserve">transmission of PUCCH repetitions. </w:t>
      </w:r>
      <w:r w:rsidR="000A13A6">
        <w:t xml:space="preserve">It was agreed in RAN1#106e that the transmission of </w:t>
      </w:r>
      <w:proofErr w:type="spellStart"/>
      <w:r w:rsidR="000A13A6">
        <w:t>TBoMS</w:t>
      </w:r>
      <w:proofErr w:type="spellEnd"/>
      <w:r w:rsidR="000A13A6">
        <w:t xml:space="preserve"> is based on available slots, and </w:t>
      </w:r>
      <w:r w:rsidR="00D34F59">
        <w:t>t</w:t>
      </w:r>
      <w:r w:rsidR="000A13A6" w:rsidRPr="005D12CD">
        <w:t xml:space="preserve">he UE determines </w:t>
      </w:r>
      <w:proofErr w:type="gramStart"/>
      <w:r w:rsidR="000A13A6" w:rsidRPr="005D12CD">
        <w:t>whether or not</w:t>
      </w:r>
      <w:proofErr w:type="gramEnd"/>
      <w:r w:rsidR="000A13A6" w:rsidRPr="005D12CD">
        <w:t xml:space="preserve"> to drop a slot determined as available for </w:t>
      </w:r>
      <w:proofErr w:type="spellStart"/>
      <w:r w:rsidR="000A13A6" w:rsidRPr="005D12CD">
        <w:t>TBoMS</w:t>
      </w:r>
      <w:proofErr w:type="spellEnd"/>
      <w:r w:rsidR="000A13A6" w:rsidRPr="005D12CD">
        <w:t xml:space="preserve"> transmission according to </w:t>
      </w:r>
      <w:r w:rsidR="000A13A6" w:rsidRPr="005D12CD">
        <w:lastRenderedPageBreak/>
        <w:t>Rel-15/16 PUSCH dropping rules</w:t>
      </w:r>
      <w:r w:rsidR="000A13A6">
        <w:t xml:space="preserve">. In this sense, </w:t>
      </w:r>
      <w:r w:rsidR="00FD114C">
        <w:t>the</w:t>
      </w:r>
      <w:r>
        <w:t xml:space="preserve"> larger </w:t>
      </w:r>
      <w:r w:rsidR="00022132">
        <w:t xml:space="preserve">the </w:t>
      </w:r>
      <w:r>
        <w:t>interleaving time unit is</w:t>
      </w:r>
      <w:r w:rsidR="00FD114C">
        <w:t>, the</w:t>
      </w:r>
      <w:r>
        <w:t xml:space="preserve"> </w:t>
      </w:r>
      <w:bookmarkStart w:id="20" w:name="OLE_LINK14"/>
      <w:r>
        <w:t xml:space="preserve">more robust </w:t>
      </w:r>
      <w:r w:rsidR="00FD114C">
        <w:t xml:space="preserve">the </w:t>
      </w:r>
      <w:proofErr w:type="spellStart"/>
      <w:r w:rsidR="00FD114C">
        <w:t>TBoMS</w:t>
      </w:r>
      <w:proofErr w:type="spellEnd"/>
      <w:r w:rsidR="00FD114C">
        <w:t xml:space="preserve"> is </w:t>
      </w:r>
      <w:r w:rsidR="00B51E80">
        <w:rPr>
          <w:rFonts w:hint="eastAsia"/>
        </w:rPr>
        <w:t>against</w:t>
      </w:r>
      <w:r>
        <w:t xml:space="preserve"> </w:t>
      </w:r>
      <w:r w:rsidR="007D7BA2">
        <w:t>dropping a slot</w:t>
      </w:r>
      <w:r>
        <w:t xml:space="preserve"> </w:t>
      </w:r>
      <w:r w:rsidR="007D7BA2">
        <w:t>among</w:t>
      </w:r>
      <w:r>
        <w:t xml:space="preserve"> </w:t>
      </w:r>
      <w:r w:rsidR="007D7BA2">
        <w:t xml:space="preserve">the </w:t>
      </w:r>
      <w:r>
        <w:t>multiple slots</w:t>
      </w:r>
      <w:r w:rsidR="00FD114C">
        <w:t>.</w:t>
      </w:r>
      <w:bookmarkEnd w:id="20"/>
      <w:r>
        <w:t xml:space="preserve"> </w:t>
      </w:r>
      <w:r w:rsidRPr="00637CA7">
        <w:t>Simulation result</w:t>
      </w:r>
      <w:r w:rsidR="00022132" w:rsidRPr="00637CA7">
        <w:t>s</w:t>
      </w:r>
      <w:r w:rsidRPr="00146422">
        <w:t xml:space="preserve"> </w:t>
      </w:r>
      <w:r w:rsidRPr="00B51E80">
        <w:t xml:space="preserve">in section </w:t>
      </w:r>
      <w:r w:rsidR="006865E4" w:rsidRPr="00B51E80">
        <w:t>2.</w:t>
      </w:r>
      <w:r w:rsidR="00FF787F" w:rsidRPr="00A221DF">
        <w:t>7</w:t>
      </w:r>
      <w:r w:rsidR="006865E4" w:rsidRPr="00B51E80">
        <w:t>.2</w:t>
      </w:r>
      <w:r w:rsidRPr="00B51E80">
        <w:t>.</w:t>
      </w:r>
      <w:r w:rsidR="00637CA7">
        <w:t>2 show that</w:t>
      </w:r>
      <w:r w:rsidR="00FF787F">
        <w:t xml:space="preserve"> </w:t>
      </w:r>
      <w:r w:rsidR="00637CA7">
        <w:t xml:space="preserve">interleaving per </w:t>
      </w:r>
      <w:proofErr w:type="spellStart"/>
      <w:r w:rsidR="00637CA7">
        <w:t>TBoMS</w:t>
      </w:r>
      <w:proofErr w:type="spellEnd"/>
      <w:r w:rsidR="00637CA7">
        <w:t xml:space="preserve"> has 0.7dB gain over interleaving per slot in the </w:t>
      </w:r>
      <w:r w:rsidR="00637CA7">
        <w:rPr>
          <w:rFonts w:hint="eastAsia"/>
        </w:rPr>
        <w:t>case</w:t>
      </w:r>
      <w:r w:rsidR="00637CA7">
        <w:t xml:space="preserve"> of randomly dropping an UL slot.</w:t>
      </w:r>
    </w:p>
    <w:p w14:paraId="0F75D28A" w14:textId="77777777" w:rsidR="00874163" w:rsidRDefault="00874163" w:rsidP="00874163">
      <w:pPr>
        <w:pStyle w:val="Observation"/>
      </w:pPr>
    </w:p>
    <w:p w14:paraId="361AB56D" w14:textId="77777777" w:rsidR="00874163" w:rsidRPr="007D7BA2" w:rsidRDefault="00874163" w:rsidP="00874163">
      <w:pPr>
        <w:pStyle w:val="ListParagraph"/>
        <w:numPr>
          <w:ilvl w:val="0"/>
          <w:numId w:val="217"/>
        </w:numPr>
        <w:rPr>
          <w:rFonts w:asciiTheme="minorHAnsi" w:hAnsiTheme="minorHAnsi" w:cstheme="minorHAnsi"/>
        </w:rPr>
      </w:pPr>
      <w:proofErr w:type="spellStart"/>
      <w:r w:rsidRPr="007D7BA2">
        <w:rPr>
          <w:rFonts w:asciiTheme="minorHAnsi" w:hAnsiTheme="minorHAnsi" w:cstheme="minorHAnsi"/>
        </w:rPr>
        <w:t>TBoMS</w:t>
      </w:r>
      <w:proofErr w:type="spellEnd"/>
      <w:r w:rsidRPr="007D7BA2">
        <w:rPr>
          <w:rFonts w:asciiTheme="minorHAnsi" w:hAnsiTheme="minorHAnsi" w:cstheme="minorHAnsi"/>
        </w:rPr>
        <w:t xml:space="preserve"> based on available slot increases the possibility of dropping a slot. </w:t>
      </w:r>
    </w:p>
    <w:p w14:paraId="547DD1A5" w14:textId="1ADA3AB6" w:rsidR="00925EAC" w:rsidRPr="00E86304" w:rsidRDefault="00925EAC" w:rsidP="00677AD6">
      <w:pPr>
        <w:pStyle w:val="Observation"/>
      </w:pPr>
    </w:p>
    <w:p w14:paraId="79E0869F" w14:textId="043E7820" w:rsidR="00925EAC" w:rsidRDefault="00925EAC" w:rsidP="00677AD6">
      <w:pPr>
        <w:pStyle w:val="CommentText"/>
        <w:numPr>
          <w:ilvl w:val="0"/>
          <w:numId w:val="115"/>
        </w:numPr>
      </w:pPr>
      <w:r>
        <w:t xml:space="preserve">A larger interleaving time unit </w:t>
      </w:r>
      <w:r w:rsidR="00FD114C">
        <w:t xml:space="preserve">makes the </w:t>
      </w:r>
      <w:proofErr w:type="spellStart"/>
      <w:r w:rsidR="00FD114C">
        <w:t>TBoMS</w:t>
      </w:r>
      <w:proofErr w:type="spellEnd"/>
      <w:r>
        <w:t xml:space="preserve"> more robust to the omission of transmission in one of the multiple slots.</w:t>
      </w:r>
    </w:p>
    <w:p w14:paraId="6C3CD4B3" w14:textId="3917671E" w:rsidR="00206F79" w:rsidRDefault="00206F79" w:rsidP="00206F79">
      <w:pPr>
        <w:pStyle w:val="CommentText"/>
      </w:pPr>
      <w:r w:rsidRPr="0074245D">
        <w:t>3) memory analysis</w:t>
      </w:r>
    </w:p>
    <w:p w14:paraId="5D31EED5" w14:textId="5A6B515E" w:rsidR="00965778" w:rsidRDefault="009E593D" w:rsidP="00965778">
      <w:r w:rsidRPr="00FC0C1B">
        <w:t xml:space="preserve">Earlier in RAN1#104bis and RAN1#105e, a concern of rate matching over multiple slots was raised, </w:t>
      </w:r>
      <w:r>
        <w:t>a</w:t>
      </w:r>
      <w:r w:rsidRPr="00FC0C1B">
        <w:t>s it requires UE to maintain encoding state across noncontiguous slots and puts extra burden on UE memory.</w:t>
      </w:r>
      <w:r>
        <w:t xml:space="preserve"> </w:t>
      </w:r>
      <w:r w:rsidR="00965778" w:rsidRPr="00965778">
        <w:t xml:space="preserve">Let's consider an UL TBS of 3840 bits and code rate of 1/5. The number of coded bits </w:t>
      </w:r>
      <w:r w:rsidR="0046717E">
        <w:t xml:space="preserve">per code block is therefore </w:t>
      </w:r>
      <w:r w:rsidR="00965778" w:rsidRPr="00965778">
        <w:t xml:space="preserve">at </w:t>
      </w:r>
      <w:r w:rsidR="0046717E">
        <w:t xml:space="preserve">most </w:t>
      </w:r>
      <w:r w:rsidR="00965778" w:rsidRPr="00965778">
        <w:t>19.2 Kbits, namely 2.4 Kbytes. No matter how the interleaving is performed, it is unclear how t</w:t>
      </w:r>
      <w:r w:rsidR="008E65B3">
        <w:t>he small size of a TB</w:t>
      </w:r>
      <w:r w:rsidR="00965778" w:rsidRPr="00965778">
        <w:t xml:space="preserve"> would impact </w:t>
      </w:r>
      <w:r w:rsidR="008E65B3">
        <w:t>UE</w:t>
      </w:r>
      <w:r w:rsidR="00965778" w:rsidRPr="00965778">
        <w:t xml:space="preserve"> </w:t>
      </w:r>
      <w:r w:rsidR="0046717E">
        <w:t xml:space="preserve">complexity </w:t>
      </w:r>
      <w:r w:rsidR="000322AF">
        <w:t xml:space="preserve">due to </w:t>
      </w:r>
      <w:r w:rsidR="00965778" w:rsidRPr="00965778">
        <w:t>memory usage.</w:t>
      </w:r>
    </w:p>
    <w:p w14:paraId="0F61A51D" w14:textId="77777777" w:rsidR="00965778" w:rsidRPr="00E86304" w:rsidRDefault="00965778" w:rsidP="00965778">
      <w:pPr>
        <w:pStyle w:val="Observation"/>
      </w:pPr>
    </w:p>
    <w:p w14:paraId="7A2909B2" w14:textId="26A8A8CB" w:rsidR="00965778" w:rsidRPr="00965778" w:rsidRDefault="00965778" w:rsidP="00A221DF">
      <w:pPr>
        <w:pStyle w:val="ListParagraph"/>
        <w:numPr>
          <w:ilvl w:val="0"/>
          <w:numId w:val="115"/>
        </w:numPr>
      </w:pPr>
      <w:r w:rsidRPr="00965778">
        <w:t xml:space="preserve">No matter how the interleaving is performed, it is unclear how </w:t>
      </w:r>
      <w:r w:rsidR="008E65B3" w:rsidRPr="00965778">
        <w:t>t</w:t>
      </w:r>
      <w:r w:rsidR="008E65B3">
        <w:t>he small size of a TB</w:t>
      </w:r>
      <w:r w:rsidR="008E65B3" w:rsidRPr="00965778">
        <w:t xml:space="preserve"> </w:t>
      </w:r>
      <w:r w:rsidRPr="00965778">
        <w:t xml:space="preserve">would impact </w:t>
      </w:r>
      <w:r w:rsidR="008E65B3">
        <w:t>UE</w:t>
      </w:r>
      <w:r w:rsidR="008E65B3" w:rsidRPr="00965778">
        <w:t xml:space="preserve"> </w:t>
      </w:r>
      <w:r w:rsidR="000322AF">
        <w:t xml:space="preserve">complexity due to </w:t>
      </w:r>
      <w:r w:rsidRPr="00965778">
        <w:t>memory usage.</w:t>
      </w:r>
    </w:p>
    <w:p w14:paraId="370A8FA0" w14:textId="7C91C2BD" w:rsidR="005F6D86" w:rsidRPr="00D6643C" w:rsidRDefault="00D6643C" w:rsidP="00677AD6">
      <w:pPr>
        <w:pStyle w:val="CommentText"/>
      </w:pPr>
      <w:r w:rsidRPr="00D6643C">
        <w:t xml:space="preserve">In a summary, </w:t>
      </w:r>
      <w:r w:rsidR="00874163">
        <w:t>O</w:t>
      </w:r>
      <w:r w:rsidR="00874163" w:rsidRPr="00D6643C">
        <w:t xml:space="preserve">ption </w:t>
      </w:r>
      <w:r w:rsidRPr="00D6643C">
        <w:t>c</w:t>
      </w:r>
      <w:r w:rsidR="00874163">
        <w:t xml:space="preserve"> can </w:t>
      </w:r>
      <w:r w:rsidR="00874163">
        <w:rPr>
          <w:rFonts w:hint="eastAsia"/>
        </w:rPr>
        <w:t>reuse</w:t>
      </w:r>
      <w:r w:rsidR="00874163">
        <w:t xml:space="preserve"> Rel-15/16 specification of rate matching</w:t>
      </w:r>
      <w:r w:rsidR="00874163" w:rsidRPr="00D6643C">
        <w:t>,</w:t>
      </w:r>
      <w:r w:rsidR="00874163">
        <w:t xml:space="preserve"> while</w:t>
      </w:r>
      <w:r w:rsidRPr="00D6643C">
        <w:t xml:space="preserve"> </w:t>
      </w:r>
      <w:r w:rsidR="00874163">
        <w:t>O</w:t>
      </w:r>
      <w:r w:rsidR="00874163" w:rsidRPr="00D6643C">
        <w:t xml:space="preserve">ption </w:t>
      </w:r>
      <w:r w:rsidRPr="00D6643C">
        <w:t xml:space="preserve">a </w:t>
      </w:r>
      <w:r w:rsidR="00874163">
        <w:t>has</w:t>
      </w:r>
      <w:r w:rsidRPr="00D6643C">
        <w:t xml:space="preserve"> large standard impact and </w:t>
      </w:r>
      <w:r w:rsidR="00354423">
        <w:t>performance degradation due to less time diversity</w:t>
      </w:r>
      <w:r w:rsidRPr="00D6643C">
        <w:t>.</w:t>
      </w:r>
      <w:r w:rsidRPr="00D6643C" w:rsidDel="00874163">
        <w:t xml:space="preserve"> </w:t>
      </w:r>
      <w:bookmarkStart w:id="21" w:name="OLE_LINK17"/>
      <w:r w:rsidR="00F60FA1">
        <w:t xml:space="preserve">It is unclear </w:t>
      </w:r>
      <w:r w:rsidR="001C2928">
        <w:t>how</w:t>
      </w:r>
      <w:r w:rsidR="00F60FA1">
        <w:t xml:space="preserve"> the </w:t>
      </w:r>
      <w:r w:rsidR="008E65B3">
        <w:t xml:space="preserve">small size of a TB would impact UE </w:t>
      </w:r>
      <w:r w:rsidR="00F60FA1">
        <w:t>memory usage</w:t>
      </w:r>
      <w:r w:rsidR="001C2928">
        <w:t>.</w:t>
      </w:r>
      <w:bookmarkEnd w:id="21"/>
    </w:p>
    <w:p w14:paraId="47B636CD" w14:textId="77777777" w:rsidR="006465DB" w:rsidRDefault="006465DB" w:rsidP="00677AD6">
      <w:pPr>
        <w:pStyle w:val="Proposal"/>
      </w:pPr>
    </w:p>
    <w:p w14:paraId="20409A08" w14:textId="601845B6" w:rsidR="00F86E3B" w:rsidRDefault="008C76BB" w:rsidP="00677AD6">
      <w:pPr>
        <w:pStyle w:val="CommentText"/>
        <w:numPr>
          <w:ilvl w:val="0"/>
          <w:numId w:val="115"/>
        </w:numPr>
      </w:pPr>
      <w:bookmarkStart w:id="22" w:name="_Hlk78982603"/>
      <w:r w:rsidRPr="008C76BB">
        <w:t xml:space="preserve">Rate matching is performed continuously across all the allocated slots for </w:t>
      </w:r>
      <w:proofErr w:type="spellStart"/>
      <w:r w:rsidRPr="008C76BB">
        <w:t>TBoMS</w:t>
      </w:r>
      <w:proofErr w:type="spellEnd"/>
      <w:r w:rsidRPr="008C76BB">
        <w:t xml:space="preserve">, if CB segmentation doesn't </w:t>
      </w:r>
      <w:r w:rsidR="005A6E83">
        <w:t>occur</w:t>
      </w:r>
      <w:r w:rsidRPr="008C76BB">
        <w:t>. Otherwise</w:t>
      </w:r>
      <w:r w:rsidR="0074660C">
        <w:t>,</w:t>
      </w:r>
      <w:r w:rsidR="009B4CA5">
        <w:t xml:space="preserve"> </w:t>
      </w:r>
      <w:r w:rsidR="005A6E83">
        <w:t>rate matching is performed for each CB once.</w:t>
      </w:r>
    </w:p>
    <w:bookmarkEnd w:id="22"/>
    <w:p w14:paraId="1648900B" w14:textId="372FBDA8" w:rsidR="00874163" w:rsidRDefault="00874163" w:rsidP="00874163">
      <w:pPr>
        <w:pStyle w:val="Heading2"/>
        <w:jc w:val="both"/>
      </w:pPr>
      <w:r w:rsidRPr="0075562D">
        <w:t xml:space="preserve">Repetitions of a single </w:t>
      </w:r>
      <w:proofErr w:type="spellStart"/>
      <w:r w:rsidRPr="0075562D">
        <w:t>TBoMS</w:t>
      </w:r>
      <w:proofErr w:type="spellEnd"/>
    </w:p>
    <w:p w14:paraId="302E9CF5" w14:textId="4C90C90E" w:rsidR="00FC6CBC" w:rsidRDefault="00E22C18" w:rsidP="00FC6CBC">
      <w:pPr>
        <w:spacing w:line="256" w:lineRule="auto"/>
      </w:pPr>
      <w:r>
        <w:t>Support of r</w:t>
      </w:r>
      <w:r w:rsidR="00874163">
        <w:t xml:space="preserve">epetitions of a single </w:t>
      </w:r>
      <w:proofErr w:type="spellStart"/>
      <w:r w:rsidR="00874163">
        <w:t>TBoMS</w:t>
      </w:r>
      <w:proofErr w:type="spellEnd"/>
      <w:r w:rsidR="00874163">
        <w:t xml:space="preserve"> </w:t>
      </w:r>
      <w:r>
        <w:t>was</w:t>
      </w:r>
      <w:r w:rsidR="00874163">
        <w:t xml:space="preserve"> agreed in RAN1#106e.</w:t>
      </w:r>
      <w:r w:rsidR="00FC6CBC">
        <w:t xml:space="preserve"> In this section, we discuss </w:t>
      </w:r>
      <w:r w:rsidR="00A06EB8">
        <w:t>the FFS aspects.</w:t>
      </w:r>
    </w:p>
    <w:tbl>
      <w:tblPr>
        <w:tblStyle w:val="TableGrid"/>
        <w:tblW w:w="0" w:type="auto"/>
        <w:tblLook w:val="04A0" w:firstRow="1" w:lastRow="0" w:firstColumn="1" w:lastColumn="0" w:noHBand="0" w:noVBand="1"/>
      </w:tblPr>
      <w:tblGrid>
        <w:gridCol w:w="9350"/>
      </w:tblGrid>
      <w:tr w:rsidR="00874163" w14:paraId="3451D205" w14:textId="77777777" w:rsidTr="008E0DE2">
        <w:tc>
          <w:tcPr>
            <w:tcW w:w="9350" w:type="dxa"/>
          </w:tcPr>
          <w:p w14:paraId="159FECEB" w14:textId="77777777" w:rsidR="00874163" w:rsidRPr="00420A37" w:rsidRDefault="00874163" w:rsidP="008E0DE2">
            <w:pPr>
              <w:rPr>
                <w:b/>
                <w:bCs/>
                <w:highlight w:val="green"/>
              </w:rPr>
            </w:pPr>
            <w:r w:rsidRPr="00420A37">
              <w:rPr>
                <w:b/>
                <w:bCs/>
                <w:highlight w:val="green"/>
              </w:rPr>
              <w:t>Agreement</w:t>
            </w:r>
          </w:p>
          <w:p w14:paraId="3350C0EC" w14:textId="77777777" w:rsidR="00874163" w:rsidRDefault="00874163" w:rsidP="008E0DE2">
            <w:r>
              <w:t xml:space="preserve">Repetitions of a single </w:t>
            </w:r>
            <w:proofErr w:type="spellStart"/>
            <w:r>
              <w:t>TBoMS</w:t>
            </w:r>
            <w:proofErr w:type="spellEnd"/>
            <w:r>
              <w:t xml:space="preserve"> are supported, where:</w:t>
            </w:r>
          </w:p>
          <w:p w14:paraId="3C05F780"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The number of </w:t>
            </w:r>
            <w:r w:rsidRPr="00E22C18">
              <w:rPr>
                <w:rFonts w:asciiTheme="minorHAnsi" w:hAnsiTheme="minorHAnsi" w:cstheme="minorHAnsi"/>
                <w:strike/>
                <w:color w:val="FF0000"/>
              </w:rPr>
              <w:t xml:space="preserve">configured </w:t>
            </w:r>
            <w:r w:rsidRPr="00E22C18">
              <w:rPr>
                <w:rFonts w:asciiTheme="minorHAnsi" w:hAnsiTheme="minorHAnsi" w:cstheme="minorHAnsi"/>
              </w:rPr>
              <w:t xml:space="preserve">repetitions is denoted by M, i.e., the total number of allocated slots for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 is M*N.</w:t>
            </w:r>
          </w:p>
          <w:p w14:paraId="4BF4B434" w14:textId="77777777" w:rsidR="00874163" w:rsidRPr="00E22C18" w:rsidRDefault="00874163" w:rsidP="00874163">
            <w:pPr>
              <w:pStyle w:val="ListParagraph"/>
              <w:numPr>
                <w:ilvl w:val="1"/>
                <w:numId w:val="220"/>
              </w:numPr>
              <w:spacing w:line="256" w:lineRule="auto"/>
              <w:rPr>
                <w:rFonts w:asciiTheme="minorHAnsi" w:hAnsiTheme="minorHAnsi" w:cstheme="minorHAnsi"/>
                <w:color w:val="FF0000"/>
              </w:rPr>
            </w:pPr>
            <w:r w:rsidRPr="00E22C18">
              <w:rPr>
                <w:rFonts w:asciiTheme="minorHAnsi" w:hAnsiTheme="minorHAnsi" w:cstheme="minorHAnsi"/>
                <w:color w:val="FF0000"/>
              </w:rPr>
              <w:t>Note: M*N is no more than the max number of repetitions agreed for repetition Type A enhancement in agenda 8.8.1.1</w:t>
            </w:r>
          </w:p>
          <w:p w14:paraId="05B20C6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Available slot determination is according to existing agreements.</w:t>
            </w:r>
          </w:p>
          <w:p w14:paraId="1A929945" w14:textId="77777777" w:rsidR="00874163" w:rsidRPr="00E22C18" w:rsidRDefault="00874163" w:rsidP="00874163">
            <w:pPr>
              <w:pStyle w:val="ListParagraph"/>
              <w:numPr>
                <w:ilvl w:val="0"/>
                <w:numId w:val="220"/>
              </w:numPr>
              <w:spacing w:line="256" w:lineRule="auto"/>
              <w:rPr>
                <w:rFonts w:asciiTheme="minorHAnsi" w:hAnsiTheme="minorHAnsi" w:cstheme="minorHAnsi"/>
                <w:color w:val="FF0000"/>
                <w:lang w:eastAsia="ko-KR"/>
              </w:rPr>
            </w:pPr>
            <w:r w:rsidRPr="00E22C18">
              <w:rPr>
                <w:rFonts w:asciiTheme="minorHAnsi" w:hAnsiTheme="minorHAnsi" w:cstheme="minorHAnsi"/>
                <w:color w:val="FF0000"/>
                <w:lang w:eastAsia="zh-CN"/>
              </w:rPr>
              <w:lastRenderedPageBreak/>
              <w:t xml:space="preserve">The number and location of allocated symbols within an allocated slot for </w:t>
            </w:r>
            <w:proofErr w:type="spellStart"/>
            <w:r w:rsidRPr="00E22C18">
              <w:rPr>
                <w:rFonts w:asciiTheme="minorHAnsi" w:hAnsiTheme="minorHAnsi" w:cstheme="minorHAnsi"/>
                <w:color w:val="FF0000"/>
                <w:lang w:eastAsia="zh-CN"/>
              </w:rPr>
              <w:t>TBoMS</w:t>
            </w:r>
            <w:proofErr w:type="spellEnd"/>
            <w:r w:rsidRPr="00E22C18">
              <w:rPr>
                <w:rFonts w:asciiTheme="minorHAnsi" w:hAnsiTheme="minorHAnsi" w:cstheme="minorHAnsi"/>
                <w:color w:val="FF0000"/>
                <w:lang w:eastAsia="zh-CN"/>
              </w:rPr>
              <w:t xml:space="preserve"> transmission are the same among all repeated single </w:t>
            </w:r>
            <w:proofErr w:type="spellStart"/>
            <w:r w:rsidRPr="00E22C18">
              <w:rPr>
                <w:rFonts w:asciiTheme="minorHAnsi" w:hAnsiTheme="minorHAnsi" w:cstheme="minorHAnsi"/>
                <w:color w:val="FF0000"/>
                <w:lang w:eastAsia="zh-CN"/>
              </w:rPr>
              <w:t>TBoMS</w:t>
            </w:r>
            <w:proofErr w:type="spellEnd"/>
            <w:r w:rsidRPr="00E22C18">
              <w:rPr>
                <w:rFonts w:asciiTheme="minorHAnsi" w:hAnsiTheme="minorHAnsi" w:cstheme="minorHAnsi"/>
                <w:color w:val="FF0000"/>
                <w:lang w:eastAsia="zh-CN"/>
              </w:rPr>
              <w:t>.</w:t>
            </w:r>
          </w:p>
          <w:p w14:paraId="050EBB5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FFS </w:t>
            </w:r>
            <w:r w:rsidRPr="00E22C18">
              <w:rPr>
                <w:rFonts w:asciiTheme="minorHAnsi" w:hAnsiTheme="minorHAnsi" w:cstheme="minorHAnsi"/>
                <w:color w:val="FF0000"/>
              </w:rPr>
              <w:t>other</w:t>
            </w:r>
            <w:r w:rsidRPr="00E22C18">
              <w:rPr>
                <w:rFonts w:asciiTheme="minorHAnsi" w:hAnsiTheme="minorHAnsi" w:cstheme="minorHAnsi"/>
              </w:rPr>
              <w:t xml:space="preserve"> aspects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repetitions, </w:t>
            </w:r>
            <w:r w:rsidRPr="00E22C18">
              <w:rPr>
                <w:rFonts w:asciiTheme="minorHAnsi" w:hAnsiTheme="minorHAnsi" w:cstheme="minorHAnsi"/>
                <w:color w:val="FF0000"/>
              </w:rPr>
              <w:t>e.g</w:t>
            </w:r>
            <w:r w:rsidRPr="00E22C18">
              <w:rPr>
                <w:rFonts w:asciiTheme="minorHAnsi" w:hAnsiTheme="minorHAnsi" w:cstheme="minorHAnsi"/>
              </w:rPr>
              <w:t>.:</w:t>
            </w:r>
          </w:p>
          <w:p w14:paraId="2135D931"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Details of time domain resource indication.</w:t>
            </w:r>
          </w:p>
          <w:p w14:paraId="29D9E573"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Supported values for the number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repetitions.</w:t>
            </w:r>
          </w:p>
          <w:p w14:paraId="27442C8B"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How to indicate the number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repetitions.</w:t>
            </w:r>
          </w:p>
          <w:p w14:paraId="7D6D9A12"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Interactions with frequency hopping and precoder cycling across the 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w:t>
            </w:r>
          </w:p>
          <w:p w14:paraId="70BCB2F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Whether </w:t>
            </w:r>
            <w:bookmarkStart w:id="23" w:name="OLE_LINK18"/>
            <w:r w:rsidRPr="00E22C18">
              <w:rPr>
                <w:rFonts w:asciiTheme="minorHAnsi" w:hAnsiTheme="minorHAnsi" w:cstheme="minorHAnsi"/>
              </w:rPr>
              <w:t xml:space="preserve">RV indices </w:t>
            </w:r>
            <w:bookmarkEnd w:id="23"/>
            <w:r w:rsidRPr="00E22C18">
              <w:rPr>
                <w:rFonts w:asciiTheme="minorHAnsi" w:hAnsiTheme="minorHAnsi" w:cstheme="minorHAnsi"/>
              </w:rPr>
              <w:t xml:space="preserve">should be cycled across the </w:t>
            </w:r>
            <w:bookmarkStart w:id="24" w:name="OLE_LINK19"/>
            <w:r w:rsidRPr="00E22C18">
              <w:rPr>
                <w:rFonts w:asciiTheme="minorHAnsi" w:hAnsiTheme="minorHAnsi" w:cstheme="minorHAnsi"/>
              </w:rPr>
              <w:t xml:space="preserve">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w:t>
            </w:r>
          </w:p>
          <w:bookmarkEnd w:id="24"/>
          <w:p w14:paraId="122B0634"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Details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retransmissions.</w:t>
            </w:r>
          </w:p>
          <w:p w14:paraId="1799A33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eastAsia="DengXian" w:hAnsiTheme="minorHAnsi" w:cstheme="minorHAnsi"/>
                <w:lang w:eastAsia="zh-CN"/>
              </w:rPr>
              <w:t>Potential MAC layer impact, but should be decided by RAN2</w:t>
            </w:r>
          </w:p>
          <w:p w14:paraId="26CB90F6" w14:textId="2BA4C25E" w:rsidR="00874163" w:rsidRDefault="00874163" w:rsidP="008E0DE2">
            <w:r w:rsidRPr="00E22C18">
              <w:rPr>
                <w:rFonts w:cstheme="minorHAnsi"/>
              </w:rPr>
              <w:t xml:space="preserve">Note: No additional dropping rule optimization will be introduced other than dropping rules for single </w:t>
            </w:r>
            <w:proofErr w:type="spellStart"/>
            <w:r w:rsidRPr="00E22C18">
              <w:rPr>
                <w:rFonts w:cstheme="minorHAnsi"/>
              </w:rPr>
              <w:t>TBoMS</w:t>
            </w:r>
            <w:proofErr w:type="spellEnd"/>
            <w:r w:rsidRPr="00E22C18">
              <w:rPr>
                <w:rFonts w:cstheme="minorHAnsi"/>
              </w:rPr>
              <w:t xml:space="preserve"> transmission.</w:t>
            </w:r>
            <w:r>
              <w:t xml:space="preserve"> </w:t>
            </w:r>
          </w:p>
          <w:p w14:paraId="17E98DA6" w14:textId="77777777" w:rsidR="00A83722" w:rsidRPr="005500E1" w:rsidRDefault="00A83722" w:rsidP="00A83722">
            <w:pPr>
              <w:shd w:val="clear" w:color="auto" w:fill="FFFFFF"/>
              <w:rPr>
                <w:highlight w:val="green"/>
              </w:rPr>
            </w:pPr>
            <w:r w:rsidRPr="005500E1">
              <w:rPr>
                <w:rFonts w:hint="eastAsia"/>
                <w:highlight w:val="green"/>
              </w:rPr>
              <w:t>Agreement</w:t>
            </w:r>
          </w:p>
          <w:p w14:paraId="7C17B398" w14:textId="72E15A9F" w:rsidR="00A83722" w:rsidRPr="00A221DF" w:rsidRDefault="00A83722" w:rsidP="00A83722">
            <w:proofErr w:type="spellStart"/>
            <w:r w:rsidRPr="00E90839">
              <w:t>TBoMS</w:t>
            </w:r>
            <w:proofErr w:type="spellEnd"/>
            <w:r w:rsidRPr="00E90839">
              <w:t xml:space="preserve"> is supported for both configured grant and dynamic grant.</w:t>
            </w:r>
          </w:p>
        </w:tc>
      </w:tr>
    </w:tbl>
    <w:p w14:paraId="1F522101" w14:textId="29AB9D40" w:rsidR="005A1260" w:rsidRPr="00987921" w:rsidRDefault="005A1260" w:rsidP="005A1260">
      <w:pPr>
        <w:spacing w:line="256" w:lineRule="auto"/>
        <w:rPr>
          <w:rFonts w:cstheme="minorHAnsi"/>
        </w:rPr>
      </w:pPr>
      <w:r>
        <w:lastRenderedPageBreak/>
        <w:t>One</w:t>
      </w:r>
      <w:r w:rsidRPr="00987921">
        <w:t xml:space="preserve"> aspect for further study is </w:t>
      </w:r>
      <w:r>
        <w:t xml:space="preserve">the </w:t>
      </w:r>
      <w:r w:rsidR="00A41F0E">
        <w:t>possible</w:t>
      </w:r>
      <w:r w:rsidRPr="00987921">
        <w:rPr>
          <w:rFonts w:cstheme="minorHAnsi"/>
        </w:rPr>
        <w:t xml:space="preserve"> values for</w:t>
      </w:r>
      <w:r>
        <w:rPr>
          <w:rFonts w:cstheme="minorHAnsi"/>
        </w:rPr>
        <w:t xml:space="preserve"> N</w:t>
      </w:r>
      <w:r w:rsidR="007E1CE9">
        <w:rPr>
          <w:rFonts w:cstheme="minorHAnsi"/>
        </w:rPr>
        <w:t xml:space="preserve">, </w:t>
      </w:r>
      <w:r>
        <w:rPr>
          <w:rFonts w:cstheme="minorHAnsi"/>
        </w:rPr>
        <w:t xml:space="preserve">the number of slots for a single </w:t>
      </w:r>
      <w:proofErr w:type="spellStart"/>
      <w:r>
        <w:rPr>
          <w:rFonts w:cstheme="minorHAnsi"/>
        </w:rPr>
        <w:t>TBoMS</w:t>
      </w:r>
      <w:proofErr w:type="spellEnd"/>
      <w:r>
        <w:rPr>
          <w:rFonts w:cstheme="minorHAnsi"/>
        </w:rPr>
        <w:t xml:space="preserve">, </w:t>
      </w:r>
      <w:r w:rsidR="007E1CE9">
        <w:rPr>
          <w:rFonts w:cstheme="minorHAnsi"/>
        </w:rPr>
        <w:t xml:space="preserve">and for </w:t>
      </w:r>
      <w:r>
        <w:rPr>
          <w:rFonts w:cstheme="minorHAnsi"/>
        </w:rPr>
        <w:t xml:space="preserve">M </w:t>
      </w:r>
      <w:r w:rsidRPr="00987921">
        <w:rPr>
          <w:rFonts w:cstheme="minorHAnsi"/>
        </w:rPr>
        <w:t xml:space="preserve">the number of </w:t>
      </w:r>
      <w:proofErr w:type="spellStart"/>
      <w:r w:rsidRPr="00987921">
        <w:rPr>
          <w:rFonts w:cstheme="minorHAnsi"/>
        </w:rPr>
        <w:t>TBoMS</w:t>
      </w:r>
      <w:proofErr w:type="spellEnd"/>
      <w:r w:rsidRPr="00987921">
        <w:rPr>
          <w:rFonts w:cstheme="minorHAnsi"/>
        </w:rPr>
        <w:t xml:space="preserve"> repetitions</w:t>
      </w:r>
      <w:r w:rsidR="007E1CE9">
        <w:rPr>
          <w:rFonts w:cstheme="minorHAnsi"/>
        </w:rPr>
        <w:t>,</w:t>
      </w:r>
      <w:r>
        <w:rPr>
          <w:rFonts w:cstheme="minorHAnsi"/>
        </w:rPr>
        <w:t xml:space="preserve"> and </w:t>
      </w:r>
      <w:r w:rsidR="007E1CE9">
        <w:rPr>
          <w:rFonts w:cstheme="minorHAnsi"/>
        </w:rPr>
        <w:t xml:space="preserve">for </w:t>
      </w:r>
      <w:r>
        <w:rPr>
          <w:rFonts w:cstheme="minorHAnsi"/>
        </w:rPr>
        <w:t>the combination</w:t>
      </w:r>
      <w:r w:rsidR="00790689">
        <w:rPr>
          <w:rFonts w:cstheme="minorHAnsi"/>
        </w:rPr>
        <w:t>s</w:t>
      </w:r>
      <w:r>
        <w:rPr>
          <w:rFonts w:cstheme="minorHAnsi"/>
        </w:rPr>
        <w:t xml:space="preserve"> of the two</w:t>
      </w:r>
      <w:r w:rsidRPr="00987921">
        <w:rPr>
          <w:rFonts w:cstheme="minorHAnsi"/>
        </w:rPr>
        <w:t>.</w:t>
      </w:r>
      <w:r>
        <w:rPr>
          <w:rFonts w:cstheme="minorHAnsi"/>
        </w:rPr>
        <w:t xml:space="preserve"> </w:t>
      </w:r>
      <w:r w:rsidRPr="00146422">
        <w:rPr>
          <w:rFonts w:cstheme="minorHAnsi"/>
        </w:rPr>
        <w:t xml:space="preserve">As </w:t>
      </w:r>
      <w:r w:rsidR="00A41F0E" w:rsidRPr="00A221DF">
        <w:rPr>
          <w:rFonts w:cstheme="minorHAnsi"/>
        </w:rPr>
        <w:t>the</w:t>
      </w:r>
      <w:r w:rsidRPr="00146422">
        <w:rPr>
          <w:rFonts w:cstheme="minorHAnsi"/>
        </w:rPr>
        <w:t xml:space="preserve"> simulation in section 2.</w:t>
      </w:r>
      <w:r w:rsidR="00B804DD" w:rsidRPr="00146422">
        <w:rPr>
          <w:rFonts w:cstheme="minorHAnsi"/>
        </w:rPr>
        <w:t>7</w:t>
      </w:r>
      <w:r w:rsidRPr="00790689">
        <w:rPr>
          <w:rFonts w:cstheme="minorHAnsi"/>
        </w:rPr>
        <w:t>.3.1 shows</w:t>
      </w:r>
      <w:r>
        <w:rPr>
          <w:rFonts w:cstheme="minorHAnsi"/>
        </w:rPr>
        <w:t>, t</w:t>
      </w:r>
      <w:r w:rsidRPr="00C62E44">
        <w:rPr>
          <w:rFonts w:cstheme="minorHAnsi"/>
        </w:rPr>
        <w:t>he combination of larger N and smaller M performs better</w:t>
      </w:r>
      <w:r>
        <w:rPr>
          <w:rFonts w:cstheme="minorHAnsi"/>
        </w:rPr>
        <w:t xml:space="preserve"> because of lower MCS index</w:t>
      </w:r>
      <w:r w:rsidRPr="00C62E44">
        <w:rPr>
          <w:rFonts w:cstheme="minorHAnsi"/>
        </w:rPr>
        <w:t xml:space="preserve">. But the performance gain by doubling N </w:t>
      </w:r>
      <w:r w:rsidR="00790689">
        <w:rPr>
          <w:rFonts w:cstheme="minorHAnsi"/>
        </w:rPr>
        <w:t xml:space="preserve">and </w:t>
      </w:r>
      <w:r w:rsidRPr="00C62E44">
        <w:rPr>
          <w:rFonts w:cstheme="minorHAnsi"/>
        </w:rPr>
        <w:t>halving M shrinks with the increase of N and stops when N is 8</w:t>
      </w:r>
      <w:r>
        <w:rPr>
          <w:rFonts w:cstheme="minorHAnsi"/>
        </w:rPr>
        <w:t xml:space="preserve"> for a total of 16 UL slots</w:t>
      </w:r>
      <w:r w:rsidRPr="00C62E44">
        <w:rPr>
          <w:rFonts w:cstheme="minorHAnsi"/>
        </w:rPr>
        <w:t>.</w:t>
      </w:r>
      <w:r>
        <w:rPr>
          <w:rFonts w:cstheme="minorHAnsi"/>
        </w:rPr>
        <w:t xml:space="preserve"> </w:t>
      </w:r>
      <w:r w:rsidR="00790689">
        <w:rPr>
          <w:rFonts w:cstheme="minorHAnsi"/>
        </w:rPr>
        <w:t>Therefore,</w:t>
      </w:r>
      <w:r>
        <w:rPr>
          <w:rFonts w:cstheme="minorHAnsi"/>
        </w:rPr>
        <w:t xml:space="preserve"> an upper bound of N can be considered. </w:t>
      </w:r>
      <w:r w:rsidRPr="00C62E44">
        <w:t>{2, 4, 8}</w:t>
      </w:r>
      <w:r>
        <w:t xml:space="preserve"> can be considered for t</w:t>
      </w:r>
      <w:r w:rsidRPr="00987921">
        <w:rPr>
          <w:rFonts w:cstheme="minorHAnsi"/>
        </w:rPr>
        <w:t xml:space="preserve">he candidate </w:t>
      </w:r>
      <w:r w:rsidRPr="00987921">
        <w:t xml:space="preserve">numbers of slots for a single </w:t>
      </w:r>
      <w:proofErr w:type="spellStart"/>
      <w:r w:rsidRPr="00987921">
        <w:t>TBoMS</w:t>
      </w:r>
      <w:proofErr w:type="spellEnd"/>
      <w:r w:rsidRPr="00987921">
        <w:rPr>
          <w:lang w:eastAsia="ko-KR"/>
        </w:rPr>
        <w:t>.</w:t>
      </w:r>
    </w:p>
    <w:p w14:paraId="2CC8D365" w14:textId="77777777" w:rsidR="005A1260" w:rsidRDefault="005A1260" w:rsidP="005A1260">
      <w:pPr>
        <w:pStyle w:val="Proposal"/>
      </w:pPr>
    </w:p>
    <w:p w14:paraId="2F628DBA" w14:textId="77777777" w:rsidR="005A1260" w:rsidRDefault="005A1260" w:rsidP="001B7657">
      <w:pPr>
        <w:pStyle w:val="ListParagraph"/>
        <w:numPr>
          <w:ilvl w:val="0"/>
          <w:numId w:val="222"/>
        </w:numPr>
        <w:spacing w:line="256" w:lineRule="auto"/>
      </w:pPr>
      <w:bookmarkStart w:id="25" w:name="_Hlk83977785"/>
      <w:r w:rsidRPr="005A1260">
        <w:t xml:space="preserve">{2, 4, 8} can be considered for the candidate numbers of slots for a single </w:t>
      </w:r>
      <w:proofErr w:type="spellStart"/>
      <w:r w:rsidRPr="005A1260">
        <w:t>TBoMS</w:t>
      </w:r>
      <w:proofErr w:type="spellEnd"/>
      <w:r w:rsidRPr="005A1260">
        <w:t>.</w:t>
      </w:r>
    </w:p>
    <w:bookmarkEnd w:id="25"/>
    <w:p w14:paraId="6BD87817" w14:textId="1C8531DF" w:rsidR="003A2BC6" w:rsidRDefault="00FC6CBC">
      <w:pPr>
        <w:spacing w:line="256" w:lineRule="auto"/>
      </w:pPr>
      <w:r>
        <w:t xml:space="preserve">It is FFS regarding </w:t>
      </w:r>
      <w:r w:rsidR="004371E4">
        <w:t xml:space="preserve">how </w:t>
      </w:r>
      <w:r>
        <w:t xml:space="preserve">RV </w:t>
      </w:r>
      <w:r w:rsidR="003C000C">
        <w:t>cycling</w:t>
      </w:r>
      <w:r>
        <w:t xml:space="preserve"> </w:t>
      </w:r>
      <w:r w:rsidR="004371E4">
        <w:t xml:space="preserve">is done </w:t>
      </w:r>
      <w:r>
        <w:t xml:space="preserve">across repetitions of a single </w:t>
      </w:r>
      <w:proofErr w:type="spellStart"/>
      <w:r>
        <w:t>TBoMS</w:t>
      </w:r>
      <w:proofErr w:type="spellEnd"/>
      <w:r>
        <w:t>.</w:t>
      </w:r>
      <w:r w:rsidR="00F1532D">
        <w:t xml:space="preserve"> </w:t>
      </w:r>
      <w:r w:rsidR="00C320C3">
        <w:t>Our view is that t</w:t>
      </w:r>
      <w:r w:rsidR="00F1532D">
        <w:t>he RV determination for PUSCH repetitions can be used as a starting point.</w:t>
      </w:r>
      <w:r>
        <w:t xml:space="preserve"> </w:t>
      </w:r>
      <w:r w:rsidR="00C320C3">
        <w:t>E</w:t>
      </w:r>
      <w:r w:rsidR="003A2BC6">
        <w:t>ach PUSCH repetition uses a single RV</w:t>
      </w:r>
      <w:r w:rsidR="00F1532D">
        <w:t>,</w:t>
      </w:r>
      <w:r w:rsidR="003A2BC6">
        <w:t xml:space="preserve"> and RVs are cycled across repetitions. </w:t>
      </w:r>
      <w:r w:rsidR="00F1532D">
        <w:t>NR Rel-15/1</w:t>
      </w:r>
      <w:r w:rsidR="00F1532D">
        <w:rPr>
          <w:rFonts w:hint="eastAsia"/>
        </w:rPr>
        <w:t>6</w:t>
      </w:r>
      <w:r w:rsidR="00A714A4">
        <w:t xml:space="preserve"> supports</w:t>
      </w:r>
      <w:r w:rsidR="00F1532D">
        <w:t xml:space="preserve"> </w:t>
      </w:r>
      <w:r w:rsidR="00A714A4">
        <w:t xml:space="preserve">RV pattern </w:t>
      </w:r>
      <w:r w:rsidR="00C320C3">
        <w:t xml:space="preserve">{0, 2, 3, 1} </w:t>
      </w:r>
      <w:r w:rsidR="00A714A4">
        <w:t xml:space="preserve">for </w:t>
      </w:r>
      <w:r w:rsidR="00C320C3">
        <w:t xml:space="preserve">PUSCH </w:t>
      </w:r>
      <w:r w:rsidR="00A714A4">
        <w:t>repetition</w:t>
      </w:r>
      <w:r w:rsidR="00C320C3">
        <w:t xml:space="preserve"> with dynamic grant</w:t>
      </w:r>
      <w:r w:rsidR="00A714A4">
        <w:t xml:space="preserve"> and three patterns </w:t>
      </w:r>
      <w:r w:rsidR="00A714A4" w:rsidRPr="002C28A4">
        <w:t>{0</w:t>
      </w:r>
      <w:r w:rsidR="00C320C3">
        <w:t xml:space="preserve">, </w:t>
      </w:r>
      <w:r w:rsidR="00A714A4" w:rsidRPr="002C28A4">
        <w:t>2</w:t>
      </w:r>
      <w:r w:rsidR="00C320C3">
        <w:t xml:space="preserve">, </w:t>
      </w:r>
      <w:r w:rsidR="00A714A4" w:rsidRPr="002C28A4">
        <w:t>3</w:t>
      </w:r>
      <w:r w:rsidR="00C320C3">
        <w:t xml:space="preserve">, </w:t>
      </w:r>
      <w:r w:rsidR="00A714A4" w:rsidRPr="002C28A4">
        <w:t>1</w:t>
      </w:r>
      <w:r w:rsidR="00C320C3">
        <w:t>}</w:t>
      </w:r>
      <w:r w:rsidR="00A714A4" w:rsidRPr="002C28A4">
        <w:t xml:space="preserve">, </w:t>
      </w:r>
      <w:r w:rsidR="00C320C3">
        <w:t>{</w:t>
      </w:r>
      <w:r w:rsidR="00A714A4" w:rsidRPr="002C28A4">
        <w:t>0</w:t>
      </w:r>
      <w:r w:rsidR="00C320C3">
        <w:t xml:space="preserve">, </w:t>
      </w:r>
      <w:r w:rsidR="00A714A4" w:rsidRPr="002C28A4">
        <w:t>3</w:t>
      </w:r>
      <w:r w:rsidR="00C320C3">
        <w:t xml:space="preserve">, </w:t>
      </w:r>
      <w:r w:rsidR="00A714A4" w:rsidRPr="002C28A4">
        <w:t>0</w:t>
      </w:r>
      <w:r w:rsidR="00C320C3">
        <w:t xml:space="preserve">, </w:t>
      </w:r>
      <w:r w:rsidR="00A714A4" w:rsidRPr="002C28A4">
        <w:t>3</w:t>
      </w:r>
      <w:r w:rsidR="00C320C3">
        <w:t>}</w:t>
      </w:r>
      <w:r w:rsidR="00A714A4" w:rsidRPr="002C28A4">
        <w:t xml:space="preserve">, </w:t>
      </w:r>
      <w:r w:rsidR="00C320C3">
        <w:t>{</w:t>
      </w:r>
      <w:r w:rsidR="00A714A4" w:rsidRPr="002C28A4">
        <w:t>0</w:t>
      </w:r>
      <w:r w:rsidR="00C320C3">
        <w:t xml:space="preserve">, </w:t>
      </w:r>
      <w:r w:rsidR="00A714A4" w:rsidRPr="002C28A4">
        <w:t>0</w:t>
      </w:r>
      <w:r w:rsidR="00C320C3">
        <w:t xml:space="preserve">, </w:t>
      </w:r>
      <w:r w:rsidR="00A714A4" w:rsidRPr="002C28A4">
        <w:t>0</w:t>
      </w:r>
      <w:r w:rsidR="00C320C3">
        <w:t xml:space="preserve">, </w:t>
      </w:r>
      <w:r w:rsidR="00A714A4" w:rsidRPr="002C28A4">
        <w:t>0}</w:t>
      </w:r>
      <w:r w:rsidR="00A714A4">
        <w:t xml:space="preserve"> for PUSCH</w:t>
      </w:r>
      <w:r w:rsidR="00C320C3">
        <w:t xml:space="preserve"> </w:t>
      </w:r>
      <w:r w:rsidR="00A714A4">
        <w:t>repetition</w:t>
      </w:r>
      <w:r w:rsidR="00C320C3">
        <w:t xml:space="preserve"> with configured grant.</w:t>
      </w:r>
      <w:r w:rsidR="00A714A4">
        <w:t xml:space="preserve"> </w:t>
      </w:r>
      <w:r w:rsidR="003A2BC6">
        <w:t xml:space="preserve">In 8.8.1.1 </w:t>
      </w:r>
      <w:r w:rsidR="00C320C3">
        <w:t>AI</w:t>
      </w:r>
      <w:r w:rsidR="003A2BC6">
        <w:t xml:space="preserve">, it was agreed in RAN1#105e that RV </w:t>
      </w:r>
      <w:r w:rsidR="00A714A4">
        <w:rPr>
          <w:rFonts w:hint="eastAsia"/>
        </w:rPr>
        <w:t>cycling</w:t>
      </w:r>
      <w:r w:rsidR="00A714A4">
        <w:t xml:space="preserve"> </w:t>
      </w:r>
      <w:r w:rsidR="003A2BC6">
        <w:t xml:space="preserve">is based on available slots </w:t>
      </w:r>
      <w:r w:rsidR="00F1532D">
        <w:t>with the following agreement</w:t>
      </w:r>
      <w:r w:rsidR="003A2BC6">
        <w:t>.</w:t>
      </w:r>
    </w:p>
    <w:tbl>
      <w:tblPr>
        <w:tblStyle w:val="TableGrid"/>
        <w:tblW w:w="0" w:type="auto"/>
        <w:tblLook w:val="04A0" w:firstRow="1" w:lastRow="0" w:firstColumn="1" w:lastColumn="0" w:noHBand="0" w:noVBand="1"/>
      </w:tblPr>
      <w:tblGrid>
        <w:gridCol w:w="9350"/>
      </w:tblGrid>
      <w:tr w:rsidR="003A2BC6" w14:paraId="14D0157E" w14:textId="77777777" w:rsidTr="003A2BC6">
        <w:tc>
          <w:tcPr>
            <w:tcW w:w="9350" w:type="dxa"/>
          </w:tcPr>
          <w:p w14:paraId="6A83FFEA" w14:textId="77777777" w:rsidR="003A2BC6" w:rsidRPr="00491691" w:rsidRDefault="003A2BC6" w:rsidP="00A221DF">
            <w:pPr>
              <w:spacing w:after="0"/>
              <w:rPr>
                <w:bCs/>
                <w:iCs/>
                <w:szCs w:val="20"/>
                <w:highlight w:val="green"/>
                <w:lang w:eastAsia="ja-JP"/>
              </w:rPr>
            </w:pPr>
            <w:r w:rsidRPr="00491691">
              <w:rPr>
                <w:bCs/>
                <w:iCs/>
                <w:szCs w:val="20"/>
                <w:highlight w:val="green"/>
                <w:lang w:eastAsia="ja-JP"/>
              </w:rPr>
              <w:t>Agreement:</w:t>
            </w:r>
          </w:p>
          <w:p w14:paraId="64FDB40F" w14:textId="77777777" w:rsidR="003A2BC6" w:rsidRPr="00491691" w:rsidRDefault="003A2BC6" w:rsidP="00A221DF">
            <w:pPr>
              <w:pStyle w:val="ListParagraph"/>
              <w:numPr>
                <w:ilvl w:val="0"/>
                <w:numId w:val="224"/>
              </w:numPr>
              <w:overflowPunct w:val="0"/>
              <w:autoSpaceDE w:val="0"/>
              <w:autoSpaceDN w:val="0"/>
              <w:adjustRightInd w:val="0"/>
              <w:spacing w:after="0" w:line="257" w:lineRule="auto"/>
              <w:contextualSpacing w:val="0"/>
              <w:rPr>
                <w:rFonts w:eastAsia="Yu Mincho"/>
                <w:bCs/>
                <w:szCs w:val="20"/>
              </w:rPr>
            </w:pPr>
            <w:r w:rsidRPr="00491691">
              <w:rPr>
                <w:rFonts w:eastAsia="Yu Mincho"/>
                <w:bCs/>
                <w:szCs w:val="20"/>
              </w:rPr>
              <w:t>Each available slot identified by the UE is considered as a transmission occasion for PUSCH repetition.</w:t>
            </w:r>
          </w:p>
          <w:p w14:paraId="73F18D8B" w14:textId="77777777" w:rsidR="003A2BC6" w:rsidRPr="002C28A4" w:rsidRDefault="003A2BC6" w:rsidP="00794A40">
            <w:pPr>
              <w:pStyle w:val="ListParagraph"/>
              <w:numPr>
                <w:ilvl w:val="1"/>
                <w:numId w:val="224"/>
              </w:numPr>
              <w:overflowPunct w:val="0"/>
              <w:autoSpaceDE w:val="0"/>
              <w:autoSpaceDN w:val="0"/>
              <w:adjustRightInd w:val="0"/>
              <w:spacing w:line="256" w:lineRule="auto"/>
              <w:contextualSpacing w:val="0"/>
              <w:rPr>
                <w:rFonts w:eastAsia="Yu Mincho"/>
                <w:szCs w:val="20"/>
              </w:rPr>
            </w:pPr>
            <w:r w:rsidRPr="00491691">
              <w:rPr>
                <w:rFonts w:eastAsia="Yu Mincho"/>
                <w:bCs/>
                <w:szCs w:val="20"/>
              </w:rPr>
              <w:t>RV is cycled across transmission occasions, irrespective of whether PUSCH transmission in the transmission occasion is further omitted or not.</w:t>
            </w:r>
          </w:p>
        </w:tc>
      </w:tr>
    </w:tbl>
    <w:p w14:paraId="0DD55054" w14:textId="0A3C1BF2" w:rsidR="00F1532D" w:rsidRDefault="00F1532D" w:rsidP="001B7657">
      <w:pPr>
        <w:spacing w:line="256" w:lineRule="auto"/>
      </w:pPr>
      <w:r>
        <w:t xml:space="preserve">Similar </w:t>
      </w:r>
      <w:r w:rsidR="004B7E98">
        <w:t>agreements</w:t>
      </w:r>
      <w:r>
        <w:t xml:space="preserve"> have been</w:t>
      </w:r>
      <w:r w:rsidR="00FC6CBC">
        <w:t xml:space="preserve"> </w:t>
      </w:r>
      <w:r w:rsidR="004B7E98">
        <w:t>mad</w:t>
      </w:r>
      <w:r w:rsidR="00FC6CBC">
        <w:t xml:space="preserve">e </w:t>
      </w:r>
      <w:r>
        <w:t xml:space="preserve">for </w:t>
      </w:r>
      <w:proofErr w:type="spellStart"/>
      <w:r>
        <w:t>TBoMS</w:t>
      </w:r>
      <w:proofErr w:type="spellEnd"/>
      <w:r>
        <w:t>, including “</w:t>
      </w:r>
      <w:r w:rsidRPr="00C3098D">
        <w:t xml:space="preserve">The number of slots allocated for </w:t>
      </w:r>
      <w:proofErr w:type="spellStart"/>
      <w:r w:rsidRPr="00C3098D">
        <w:t>TBoMS</w:t>
      </w:r>
      <w:proofErr w:type="spellEnd"/>
      <w:r w:rsidRPr="00C3098D">
        <w:t xml:space="preserve"> is counted based on the available slots for UL transmission</w:t>
      </w:r>
      <w:r>
        <w:t>” and</w:t>
      </w:r>
      <w:r w:rsidR="00FC6CBC">
        <w:t xml:space="preserve"> “</w:t>
      </w:r>
      <w:proofErr w:type="spellStart"/>
      <w:r w:rsidR="00FC6CBC" w:rsidRPr="00E90839">
        <w:t>TBoMS</w:t>
      </w:r>
      <w:proofErr w:type="spellEnd"/>
      <w:r w:rsidR="00FC6CBC" w:rsidRPr="00E90839">
        <w:t xml:space="preserve"> is supported for both configured grant and dynamic grant</w:t>
      </w:r>
      <w:r w:rsidR="00FC6CBC">
        <w:t xml:space="preserve">”, </w:t>
      </w:r>
      <w:r w:rsidR="004B7E98">
        <w:t xml:space="preserve">so </w:t>
      </w:r>
      <w:r w:rsidR="00FC6CBC">
        <w:t>t</w:t>
      </w:r>
      <w:r w:rsidR="00FC6CBC" w:rsidRPr="002F1ACC">
        <w:t xml:space="preserve">he methods </w:t>
      </w:r>
      <w:r>
        <w:rPr>
          <w:rFonts w:hint="eastAsia"/>
        </w:rPr>
        <w:t>of</w:t>
      </w:r>
      <w:r>
        <w:t xml:space="preserve"> </w:t>
      </w:r>
      <w:r w:rsidR="00A714A4">
        <w:t xml:space="preserve">RV cycling for </w:t>
      </w:r>
      <w:r w:rsidR="00FC6CBC" w:rsidRPr="002F1ACC">
        <w:t xml:space="preserve">PUSCH repetition </w:t>
      </w:r>
      <w:r w:rsidR="00A714A4">
        <w:t xml:space="preserve">based on available slots </w:t>
      </w:r>
      <w:r w:rsidR="00FC6CBC" w:rsidRPr="002F1ACC">
        <w:t xml:space="preserve">can be reused for </w:t>
      </w:r>
      <w:r>
        <w:rPr>
          <w:rFonts w:hint="eastAsia"/>
        </w:rPr>
        <w:t>repetition</w:t>
      </w:r>
      <w:r>
        <w:t xml:space="preserve"> of a</w:t>
      </w:r>
      <w:r w:rsidR="00FC6CBC" w:rsidRPr="002F1ACC">
        <w:t xml:space="preserve"> single </w:t>
      </w:r>
      <w:proofErr w:type="spellStart"/>
      <w:r w:rsidR="00FC6CBC" w:rsidRPr="002F1ACC">
        <w:t>TBoMS</w:t>
      </w:r>
      <w:proofErr w:type="spellEnd"/>
      <w:r>
        <w:t xml:space="preserve">, with </w:t>
      </w:r>
      <w:r w:rsidR="00A714A4">
        <w:t>the</w:t>
      </w:r>
      <w:r>
        <w:t xml:space="preserve"> difference being one RV </w:t>
      </w:r>
      <w:r w:rsidR="00554BEE">
        <w:t>applied</w:t>
      </w:r>
      <w:r>
        <w:t xml:space="preserve"> to a single </w:t>
      </w:r>
      <w:proofErr w:type="spellStart"/>
      <w:r>
        <w:lastRenderedPageBreak/>
        <w:t>TBoMS</w:t>
      </w:r>
      <w:proofErr w:type="spellEnd"/>
      <w:r>
        <w:t>.</w:t>
      </w:r>
      <w:r w:rsidR="003C000C" w:rsidRPr="003C000C">
        <w:rPr>
          <w:highlight w:val="yellow"/>
        </w:rPr>
        <w:t xml:space="preserve"> </w:t>
      </w:r>
      <w:r w:rsidR="001B7657" w:rsidRPr="002C28A4">
        <w:t>Simulation results in section 2.</w:t>
      </w:r>
      <w:r w:rsidR="009E5351">
        <w:t>7</w:t>
      </w:r>
      <w:r w:rsidR="001B7657" w:rsidRPr="002C28A4">
        <w:t>.3</w:t>
      </w:r>
      <w:r w:rsidR="00B804DD">
        <w:t>.2</w:t>
      </w:r>
      <w:r w:rsidR="001B7657" w:rsidRPr="002C28A4">
        <w:t xml:space="preserve"> show</w:t>
      </w:r>
      <w:r w:rsidR="001B7657">
        <w:t>s</w:t>
      </w:r>
      <w:r w:rsidR="001B7657" w:rsidRPr="002C28A4">
        <w:t xml:space="preserve"> RV cycling </w:t>
      </w:r>
      <w:r w:rsidR="00C320C3">
        <w:t>with</w:t>
      </w:r>
      <w:r w:rsidR="001B7657" w:rsidRPr="002C28A4">
        <w:t xml:space="preserve"> </w:t>
      </w:r>
      <w:r w:rsidR="00C320C3">
        <w:t xml:space="preserve">{0, 2, 3, 1} </w:t>
      </w:r>
      <w:r w:rsidR="001B7657" w:rsidRPr="002C28A4">
        <w:t>outperform</w:t>
      </w:r>
      <w:r w:rsidR="001B7657">
        <w:t>s</w:t>
      </w:r>
      <w:r w:rsidR="001B7657" w:rsidRPr="002C28A4">
        <w:t xml:space="preserve"> pure repetition</w:t>
      </w:r>
      <w:r w:rsidR="00C320C3" w:rsidRPr="00A221DF">
        <w:t xml:space="preserve"> of</w:t>
      </w:r>
      <w:r w:rsidR="003C000C" w:rsidRPr="002C28A4">
        <w:t xml:space="preserve"> RV {0, 0, 0, 0}</w:t>
      </w:r>
      <w:r w:rsidR="0015734E">
        <w:t xml:space="preserve"> by</w:t>
      </w:r>
      <w:r w:rsidR="00C320C3">
        <w:rPr>
          <w:lang w:val="en-GB"/>
        </w:rPr>
        <w:t xml:space="preserve"> 1.5 </w:t>
      </w:r>
      <w:proofErr w:type="spellStart"/>
      <w:r w:rsidR="00C320C3">
        <w:rPr>
          <w:lang w:val="en-GB"/>
        </w:rPr>
        <w:t>dB</w:t>
      </w:r>
      <w:r w:rsidR="0015734E">
        <w:rPr>
          <w:lang w:val="en-GB"/>
        </w:rPr>
        <w:t>.</w:t>
      </w:r>
      <w:proofErr w:type="spellEnd"/>
    </w:p>
    <w:p w14:paraId="4B7759EB" w14:textId="77777777" w:rsidR="00FC6CBC" w:rsidRDefault="00FC6CBC" w:rsidP="00FC6CBC">
      <w:pPr>
        <w:pStyle w:val="Proposal"/>
      </w:pPr>
    </w:p>
    <w:p w14:paraId="3CC15713" w14:textId="74E8B6D3" w:rsidR="00FC6CBC" w:rsidRPr="005930DF" w:rsidRDefault="00FC6CBC" w:rsidP="00FC6CBC">
      <w:pPr>
        <w:pStyle w:val="ListParagraph"/>
        <w:numPr>
          <w:ilvl w:val="0"/>
          <w:numId w:val="222"/>
        </w:numPr>
        <w:spacing w:line="256" w:lineRule="auto"/>
        <w:rPr>
          <w:rFonts w:asciiTheme="minorHAnsi" w:hAnsiTheme="minorHAnsi" w:cstheme="minorHAnsi"/>
        </w:rPr>
      </w:pPr>
      <w:bookmarkStart w:id="26" w:name="_Hlk83977774"/>
      <w:r>
        <w:rPr>
          <w:rFonts w:asciiTheme="minorHAnsi" w:hAnsiTheme="minorHAnsi" w:cstheme="minorHAnsi"/>
        </w:rPr>
        <w:t>T</w:t>
      </w:r>
      <w:r w:rsidRPr="002F1ACC">
        <w:rPr>
          <w:rFonts w:asciiTheme="minorHAnsi" w:hAnsiTheme="minorHAnsi" w:cstheme="minorHAnsi"/>
        </w:rPr>
        <w:t xml:space="preserve">he </w:t>
      </w:r>
      <w:r w:rsidR="00A714A4" w:rsidRPr="002F1ACC">
        <w:t xml:space="preserve">methods </w:t>
      </w:r>
      <w:r w:rsidR="00A714A4">
        <w:rPr>
          <w:rFonts w:hint="eastAsia"/>
        </w:rPr>
        <w:t>of</w:t>
      </w:r>
      <w:r w:rsidR="00A714A4">
        <w:t xml:space="preserve"> RV cycling for </w:t>
      </w:r>
      <w:r w:rsidR="00A714A4" w:rsidRPr="002F1ACC">
        <w:t xml:space="preserve">PUSCH repetition </w:t>
      </w:r>
      <w:r w:rsidR="00A714A4">
        <w:t xml:space="preserve">based on available slots </w:t>
      </w:r>
      <w:r w:rsidR="00A714A4" w:rsidRPr="002F1ACC">
        <w:t xml:space="preserve">can be reused for </w:t>
      </w:r>
      <w:r w:rsidR="00A714A4">
        <w:rPr>
          <w:rFonts w:hint="eastAsia"/>
        </w:rPr>
        <w:t>repetition</w:t>
      </w:r>
      <w:r w:rsidR="00A714A4">
        <w:t xml:space="preserve"> of a</w:t>
      </w:r>
      <w:r w:rsidR="00A714A4" w:rsidRPr="002F1ACC">
        <w:t xml:space="preserve"> single </w:t>
      </w:r>
      <w:proofErr w:type="spellStart"/>
      <w:r w:rsidR="00A714A4" w:rsidRPr="002F1ACC">
        <w:t>TBoMS</w:t>
      </w:r>
      <w:proofErr w:type="spellEnd"/>
      <w:r w:rsidR="00A714A4">
        <w:t>, with the difference being one RV appl</w:t>
      </w:r>
      <w:r w:rsidR="00554BEE">
        <w:t>ied</w:t>
      </w:r>
      <w:r w:rsidR="00A714A4">
        <w:t xml:space="preserve"> to a single </w:t>
      </w:r>
      <w:proofErr w:type="spellStart"/>
      <w:r w:rsidR="00A714A4">
        <w:t>TBoMS</w:t>
      </w:r>
      <w:proofErr w:type="spellEnd"/>
      <w:r w:rsidR="00A714A4">
        <w:t>.</w:t>
      </w:r>
    </w:p>
    <w:bookmarkEnd w:id="26"/>
    <w:p w14:paraId="0B1701E9" w14:textId="1473B0EA" w:rsidR="00A557FF" w:rsidRPr="0074245D" w:rsidRDefault="00A557FF" w:rsidP="00A557FF">
      <w:pPr>
        <w:spacing w:line="256" w:lineRule="auto"/>
        <w:rPr>
          <w:lang w:val="sv-SE"/>
        </w:rPr>
      </w:pPr>
      <w:r w:rsidRPr="0074245D">
        <w:t xml:space="preserve">Another aspect for further study </w:t>
      </w:r>
      <w:r w:rsidR="00D47EA4">
        <w:t xml:space="preserve">is how </w:t>
      </w:r>
      <w:r w:rsidRPr="0074245D">
        <w:t xml:space="preserve">frequency hopping </w:t>
      </w:r>
      <w:r w:rsidR="00D47EA4">
        <w:t xml:space="preserve">should be supported </w:t>
      </w:r>
      <w:r w:rsidRPr="0074245D">
        <w:t xml:space="preserve">for </w:t>
      </w:r>
      <w:proofErr w:type="spellStart"/>
      <w:r w:rsidRPr="0074245D">
        <w:t>TBoMS</w:t>
      </w:r>
      <w:proofErr w:type="spellEnd"/>
      <w:r w:rsidR="00D47EA4">
        <w:t>. Therefore, t</w:t>
      </w:r>
      <w:r w:rsidR="00D47EA4" w:rsidRPr="00194E96">
        <w:t xml:space="preserve">he performance of the frequency hopping pattern originally developed for joint channel estimation applications in </w:t>
      </w:r>
      <w:r w:rsidR="00D47EA4">
        <w:fldChar w:fldCharType="begin"/>
      </w:r>
      <w:r w:rsidR="00D47EA4">
        <w:instrText xml:space="preserve"> REF _Ref84003521 \r \h </w:instrText>
      </w:r>
      <w:r w:rsidR="00D47EA4">
        <w:fldChar w:fldCharType="separate"/>
      </w:r>
      <w:r w:rsidR="00D47EA4">
        <w:t>[5]</w:t>
      </w:r>
      <w:r w:rsidR="00D47EA4">
        <w:fldChar w:fldCharType="end"/>
      </w:r>
      <w:r w:rsidR="00D47EA4">
        <w:t xml:space="preserve"> is investigated in </w:t>
      </w:r>
      <w:r w:rsidR="00D47EA4" w:rsidRPr="00FC0C1B">
        <w:t xml:space="preserve">our </w:t>
      </w:r>
      <w:r w:rsidR="00D47EA4">
        <w:t xml:space="preserve">companion </w:t>
      </w:r>
      <w:r w:rsidR="00D47EA4" w:rsidRPr="00FC0C1B">
        <w:t>paper [4]</w:t>
      </w:r>
      <w:r w:rsidR="00D47EA4">
        <w:t xml:space="preserve"> for </w:t>
      </w:r>
      <w:proofErr w:type="spellStart"/>
      <w:r w:rsidR="00D47EA4">
        <w:t>TBoMS</w:t>
      </w:r>
      <w:proofErr w:type="spellEnd"/>
      <w:r w:rsidR="00D47EA4" w:rsidRPr="00FC0C1B">
        <w:t>.</w:t>
      </w:r>
    </w:p>
    <w:p w14:paraId="0BA2C208" w14:textId="75640ED1" w:rsidR="001B7657" w:rsidRDefault="001B7657" w:rsidP="001B7657">
      <w:pPr>
        <w:pStyle w:val="Heading3"/>
        <w:numPr>
          <w:ilvl w:val="2"/>
          <w:numId w:val="226"/>
        </w:numPr>
      </w:pPr>
      <w:r>
        <w:t>RRC configuration</w:t>
      </w:r>
    </w:p>
    <w:p w14:paraId="597727C0" w14:textId="11A2FB4A" w:rsidR="00A557FF" w:rsidRDefault="00A557FF" w:rsidP="00A557FF">
      <w:pPr>
        <w:spacing w:line="254" w:lineRule="auto"/>
      </w:pPr>
      <w:r>
        <w:t xml:space="preserve">In NR up to Rel-16 there is only one type of PUSCH transmission, </w:t>
      </w:r>
      <w:proofErr w:type="gramStart"/>
      <w:r>
        <w:t>i.e.</w:t>
      </w:r>
      <w:proofErr w:type="gramEnd"/>
      <w:r>
        <w:t xml:space="preserve"> PUSCH repetition. The transmission of a TB without repetition is included in PUSCH repetition with n1 as a possible value for </w:t>
      </w:r>
      <w:proofErr w:type="spellStart"/>
      <w:r>
        <w:t>numberOfRepetitions</w:t>
      </w:r>
      <w:proofErr w:type="spellEnd"/>
      <w:r>
        <w:t xml:space="preserve"> in </w:t>
      </w:r>
      <w:r w:rsidR="008C4E87">
        <w:t xml:space="preserve">the </w:t>
      </w:r>
      <w:r>
        <w:t>Rel-16 TDRA table. The choice between PUSCH repetition Type A and PUSCH repetition Type B is indicated by a higher layer parameter.</w:t>
      </w:r>
    </w:p>
    <w:p w14:paraId="4B3CC558" w14:textId="6D5FC050" w:rsidR="00A557FF" w:rsidRPr="00146422" w:rsidRDefault="00A557FF" w:rsidP="00A557FF">
      <w:pPr>
        <w:spacing w:line="254" w:lineRule="auto"/>
      </w:pPr>
      <w:r>
        <w:t xml:space="preserve">Similarly, </w:t>
      </w:r>
      <w:proofErr w:type="spellStart"/>
      <w:r>
        <w:t>TBoMS</w:t>
      </w:r>
      <w:proofErr w:type="spellEnd"/>
      <w:r>
        <w:t xml:space="preserve"> without repetition can be treated as one case of </w:t>
      </w:r>
      <w:proofErr w:type="spellStart"/>
      <w:r>
        <w:t>TBoMS</w:t>
      </w:r>
      <w:proofErr w:type="spellEnd"/>
      <w:r>
        <w:t xml:space="preserve"> repetition. For brevity, the term </w:t>
      </w:r>
      <w:proofErr w:type="spellStart"/>
      <w:r>
        <w:t>TBoMS</w:t>
      </w:r>
      <w:proofErr w:type="spellEnd"/>
      <w:r>
        <w:t xml:space="preserve"> in this section includes </w:t>
      </w:r>
      <w:proofErr w:type="spellStart"/>
      <w:r>
        <w:t>TBoMS</w:t>
      </w:r>
      <w:proofErr w:type="spellEnd"/>
      <w:r>
        <w:t xml:space="preserve"> with and without repetition. In Rel-17</w:t>
      </w:r>
      <w:r w:rsidR="008C4E87">
        <w:t>,</w:t>
      </w:r>
      <w:r>
        <w:t xml:space="preserve"> gNB determination of UL </w:t>
      </w:r>
      <w:r w:rsidRPr="00146422">
        <w:t>transmission type between</w:t>
      </w:r>
      <w:r>
        <w:t xml:space="preserve"> </w:t>
      </w:r>
      <w:proofErr w:type="spellStart"/>
      <w:r w:rsidRPr="00146422">
        <w:t>TBoMS</w:t>
      </w:r>
      <w:proofErr w:type="spellEnd"/>
      <w:r w:rsidRPr="00146422">
        <w:t xml:space="preserve"> and PUSCH repetition can be indicated </w:t>
      </w:r>
      <w:r>
        <w:t>by higher layer</w:t>
      </w:r>
      <w:r w:rsidR="008C4E87">
        <w:t>s</w:t>
      </w:r>
      <w:r w:rsidR="002B2BCC">
        <w:t xml:space="preserve"> with the following as an example</w:t>
      </w:r>
      <w:r w:rsidRPr="00146422">
        <w:t xml:space="preserve">, as both are independent features to improve UL coverage.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150"/>
        <w:gridCol w:w="1610"/>
        <w:gridCol w:w="2757"/>
        <w:gridCol w:w="1976"/>
      </w:tblGrid>
      <w:tr w:rsidR="00A557FF" w:rsidRPr="00FC0C1B" w14:paraId="59760633" w14:textId="77777777" w:rsidTr="00F00EB0">
        <w:tc>
          <w:tcPr>
            <w:tcW w:w="0" w:type="auto"/>
            <w:shd w:val="clear" w:color="auto" w:fill="00B0F0"/>
            <w:vAlign w:val="center"/>
          </w:tcPr>
          <w:p w14:paraId="756B9D94" w14:textId="77777777" w:rsidR="00A557FF" w:rsidRPr="00FC0C1B" w:rsidRDefault="00A557FF" w:rsidP="00F00EB0">
            <w:pPr>
              <w:spacing w:after="0" w:line="240" w:lineRule="auto"/>
              <w:rPr>
                <w:rFonts w:ascii="Arial" w:eastAsia="Times New Roman" w:hAnsi="Arial" w:cs="Arial"/>
                <w:b/>
                <w:bCs/>
                <w:strike/>
                <w:color w:val="FF0000"/>
                <w:sz w:val="16"/>
                <w:szCs w:val="16"/>
              </w:rPr>
            </w:pPr>
            <w:r w:rsidRPr="00FC0C1B">
              <w:rPr>
                <w:rFonts w:ascii="Arial" w:eastAsia="Times New Roman" w:hAnsi="Arial" w:cs="Arial"/>
                <w:b/>
                <w:bCs/>
                <w:color w:val="000000"/>
                <w:sz w:val="16"/>
                <w:szCs w:val="16"/>
              </w:rPr>
              <w:t>Sub-feature group</w:t>
            </w:r>
          </w:p>
        </w:tc>
        <w:tc>
          <w:tcPr>
            <w:tcW w:w="0" w:type="auto"/>
            <w:shd w:val="clear" w:color="auto" w:fill="00B0F0"/>
            <w:vAlign w:val="center"/>
          </w:tcPr>
          <w:p w14:paraId="3C892416" w14:textId="77777777" w:rsidR="00A557FF" w:rsidRPr="00FC0C1B" w:rsidRDefault="00A557FF" w:rsidP="00F00EB0">
            <w:pPr>
              <w:spacing w:after="0" w:line="240" w:lineRule="auto"/>
              <w:rPr>
                <w:rFonts w:ascii="Arial" w:eastAsia="Times New Roman" w:hAnsi="Arial" w:cs="Arial"/>
                <w:b/>
                <w:bCs/>
                <w:color w:val="000000"/>
                <w:sz w:val="16"/>
                <w:szCs w:val="16"/>
              </w:rPr>
            </w:pPr>
            <w:r w:rsidRPr="00FC0C1B">
              <w:rPr>
                <w:rFonts w:ascii="Arial" w:eastAsia="Times New Roman" w:hAnsi="Arial" w:cs="Arial"/>
                <w:b/>
                <w:bCs/>
                <w:color w:val="000000"/>
                <w:sz w:val="16"/>
                <w:szCs w:val="16"/>
              </w:rPr>
              <w:t>RAN2 Parent IE</w:t>
            </w:r>
          </w:p>
        </w:tc>
        <w:tc>
          <w:tcPr>
            <w:tcW w:w="0" w:type="auto"/>
            <w:shd w:val="clear" w:color="auto" w:fill="00B0F0"/>
            <w:vAlign w:val="center"/>
          </w:tcPr>
          <w:p w14:paraId="743A3A6E" w14:textId="77777777" w:rsidR="00A557FF" w:rsidRPr="00FC0C1B" w:rsidRDefault="00A557FF" w:rsidP="00F00EB0">
            <w:pPr>
              <w:spacing w:after="0" w:line="240" w:lineRule="auto"/>
              <w:rPr>
                <w:rFonts w:ascii="Arial" w:eastAsia="Times New Roman" w:hAnsi="Arial" w:cs="Arial"/>
                <w:b/>
                <w:bCs/>
                <w:i/>
                <w:iCs/>
                <w:strike/>
                <w:color w:val="FF0000"/>
                <w:sz w:val="16"/>
                <w:szCs w:val="16"/>
              </w:rPr>
            </w:pPr>
            <w:r w:rsidRPr="00FC0C1B">
              <w:rPr>
                <w:rFonts w:ascii="Arial" w:eastAsia="Times New Roman" w:hAnsi="Arial" w:cs="Arial"/>
                <w:b/>
                <w:bCs/>
                <w:color w:val="000000"/>
                <w:sz w:val="16"/>
                <w:szCs w:val="16"/>
              </w:rPr>
              <w:t>Parameter name in the spec</w:t>
            </w:r>
          </w:p>
        </w:tc>
        <w:tc>
          <w:tcPr>
            <w:tcW w:w="0" w:type="auto"/>
            <w:shd w:val="clear" w:color="auto" w:fill="00B0F0"/>
            <w:vAlign w:val="center"/>
          </w:tcPr>
          <w:p w14:paraId="78E07103" w14:textId="77777777" w:rsidR="00A557FF" w:rsidRPr="00FC0C1B" w:rsidRDefault="00A557FF" w:rsidP="00F00EB0">
            <w:pPr>
              <w:spacing w:after="0" w:line="240" w:lineRule="auto"/>
              <w:rPr>
                <w:rFonts w:ascii="Arial" w:eastAsia="Times New Roman" w:hAnsi="Arial" w:cs="Arial"/>
                <w:b/>
                <w:bCs/>
                <w:color w:val="000000"/>
                <w:sz w:val="16"/>
                <w:szCs w:val="16"/>
              </w:rPr>
            </w:pPr>
            <w:r w:rsidRPr="00FC0C1B">
              <w:rPr>
                <w:rFonts w:ascii="Arial" w:eastAsia="Times New Roman" w:hAnsi="Arial" w:cs="Arial"/>
                <w:b/>
                <w:bCs/>
                <w:color w:val="000000"/>
                <w:sz w:val="16"/>
                <w:szCs w:val="16"/>
              </w:rPr>
              <w:t>Description</w:t>
            </w:r>
          </w:p>
        </w:tc>
        <w:tc>
          <w:tcPr>
            <w:tcW w:w="0" w:type="auto"/>
            <w:shd w:val="clear" w:color="auto" w:fill="00B0F0"/>
            <w:vAlign w:val="center"/>
          </w:tcPr>
          <w:p w14:paraId="555C8563" w14:textId="77777777" w:rsidR="00A557FF" w:rsidRPr="00FC0C1B" w:rsidRDefault="00A557FF" w:rsidP="00F00EB0">
            <w:pPr>
              <w:spacing w:after="0" w:line="240" w:lineRule="auto"/>
              <w:rPr>
                <w:rFonts w:ascii="Arial" w:eastAsia="Times New Roman" w:hAnsi="Arial" w:cs="Arial"/>
                <w:b/>
                <w:bCs/>
                <w:color w:val="000000"/>
                <w:sz w:val="16"/>
                <w:szCs w:val="16"/>
              </w:rPr>
            </w:pPr>
            <w:r w:rsidRPr="00FC0C1B">
              <w:rPr>
                <w:rFonts w:ascii="Arial" w:eastAsia="Times New Roman" w:hAnsi="Arial" w:cs="Arial"/>
                <w:b/>
                <w:bCs/>
                <w:color w:val="000000"/>
                <w:sz w:val="16"/>
                <w:szCs w:val="16"/>
              </w:rPr>
              <w:t>Value range</w:t>
            </w:r>
          </w:p>
        </w:tc>
      </w:tr>
      <w:tr w:rsidR="00A557FF" w:rsidRPr="003213CC" w14:paraId="79DC877B" w14:textId="77777777" w:rsidTr="00F00EB0">
        <w:tc>
          <w:tcPr>
            <w:tcW w:w="0" w:type="auto"/>
            <w:shd w:val="clear" w:color="auto" w:fill="auto"/>
            <w:vAlign w:val="center"/>
            <w:hideMark/>
          </w:tcPr>
          <w:p w14:paraId="1FD8A733" w14:textId="77777777" w:rsidR="00A557FF" w:rsidRPr="00FC0C1B" w:rsidRDefault="00A557FF" w:rsidP="00F00EB0">
            <w:pPr>
              <w:spacing w:after="0" w:line="240" w:lineRule="auto"/>
              <w:rPr>
                <w:rFonts w:ascii="Arial" w:eastAsia="Times New Roman" w:hAnsi="Arial" w:cs="Arial"/>
                <w:sz w:val="16"/>
                <w:szCs w:val="16"/>
              </w:rPr>
            </w:pPr>
            <w:r w:rsidRPr="00EE4695">
              <w:rPr>
                <w:rFonts w:ascii="Arial" w:eastAsia="Times New Roman" w:hAnsi="Arial" w:cs="Arial"/>
                <w:sz w:val="16"/>
                <w:szCs w:val="16"/>
              </w:rPr>
              <w:t>TB processing over multi-slot PUSCH</w:t>
            </w:r>
          </w:p>
        </w:tc>
        <w:tc>
          <w:tcPr>
            <w:tcW w:w="0" w:type="auto"/>
            <w:shd w:val="clear" w:color="auto" w:fill="auto"/>
            <w:vAlign w:val="center"/>
            <w:hideMark/>
          </w:tcPr>
          <w:p w14:paraId="55930CBE" w14:textId="1A962A2A" w:rsidR="00A557FF" w:rsidRPr="00FC0C1B" w:rsidRDefault="00A557FF" w:rsidP="00F00EB0">
            <w:pPr>
              <w:spacing w:after="0" w:line="240" w:lineRule="auto"/>
              <w:rPr>
                <w:rFonts w:ascii="Arial" w:eastAsia="Times New Roman" w:hAnsi="Arial" w:cs="Arial"/>
                <w:sz w:val="16"/>
                <w:szCs w:val="16"/>
              </w:rPr>
            </w:pPr>
            <w:r w:rsidRPr="00FC0C1B">
              <w:rPr>
                <w:rFonts w:ascii="Arial" w:eastAsia="Times New Roman" w:hAnsi="Arial" w:cs="Arial"/>
                <w:sz w:val="16"/>
                <w:szCs w:val="16"/>
              </w:rPr>
              <w:t> </w:t>
            </w:r>
            <w:r w:rsidR="00A167EC" w:rsidRPr="00A167EC">
              <w:rPr>
                <w:rFonts w:ascii="Arial" w:eastAsia="Times New Roman" w:hAnsi="Arial" w:cs="Arial"/>
                <w:sz w:val="16"/>
                <w:szCs w:val="16"/>
              </w:rPr>
              <w:t>[PUSCH-Config]</w:t>
            </w:r>
          </w:p>
        </w:tc>
        <w:tc>
          <w:tcPr>
            <w:tcW w:w="0" w:type="auto"/>
            <w:shd w:val="clear" w:color="auto" w:fill="auto"/>
            <w:vAlign w:val="center"/>
            <w:hideMark/>
          </w:tcPr>
          <w:p w14:paraId="055CBE3A" w14:textId="77777777" w:rsidR="00A557FF" w:rsidRPr="00FC0C1B" w:rsidRDefault="00A557FF" w:rsidP="00F00EB0">
            <w:pPr>
              <w:spacing w:after="0" w:line="240" w:lineRule="auto"/>
              <w:rPr>
                <w:rFonts w:ascii="Arial" w:eastAsia="Times New Roman" w:hAnsi="Arial" w:cs="Arial"/>
                <w:i/>
                <w:iCs/>
                <w:sz w:val="16"/>
                <w:szCs w:val="16"/>
              </w:rPr>
            </w:pPr>
            <w:proofErr w:type="spellStart"/>
            <w:r>
              <w:rPr>
                <w:rFonts w:ascii="Arial" w:eastAsia="Times New Roman" w:hAnsi="Arial" w:cs="Arial"/>
                <w:sz w:val="16"/>
                <w:szCs w:val="16"/>
              </w:rPr>
              <w:t>TBoMS</w:t>
            </w:r>
            <w:proofErr w:type="spellEnd"/>
          </w:p>
        </w:tc>
        <w:tc>
          <w:tcPr>
            <w:tcW w:w="0" w:type="auto"/>
            <w:shd w:val="clear" w:color="auto" w:fill="auto"/>
            <w:vAlign w:val="center"/>
            <w:hideMark/>
          </w:tcPr>
          <w:p w14:paraId="51FA6B72" w14:textId="7E37669D" w:rsidR="00A557FF" w:rsidRPr="003213CC" w:rsidRDefault="00A557FF" w:rsidP="00F00EB0">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 xml:space="preserve">Enabling/disabling of </w:t>
            </w:r>
            <w:r>
              <w:rPr>
                <w:rFonts w:ascii="Arial" w:eastAsia="Times New Roman" w:hAnsi="Arial" w:cs="Arial"/>
                <w:color w:val="000000"/>
                <w:sz w:val="16"/>
                <w:szCs w:val="16"/>
              </w:rPr>
              <w:t xml:space="preserve">a transport block </w:t>
            </w:r>
            <w:proofErr w:type="gramStart"/>
            <w:r>
              <w:rPr>
                <w:rFonts w:ascii="Arial" w:eastAsia="Times New Roman" w:hAnsi="Arial" w:cs="Arial"/>
                <w:color w:val="000000"/>
                <w:sz w:val="16"/>
                <w:szCs w:val="16"/>
              </w:rPr>
              <w:t>over multiple slots</w:t>
            </w:r>
            <w:proofErr w:type="gramEnd"/>
          </w:p>
        </w:tc>
        <w:tc>
          <w:tcPr>
            <w:tcW w:w="0" w:type="auto"/>
            <w:shd w:val="clear" w:color="auto" w:fill="auto"/>
            <w:vAlign w:val="center"/>
            <w:hideMark/>
          </w:tcPr>
          <w:p w14:paraId="0EF8CCFC" w14:textId="77777777" w:rsidR="00A557FF" w:rsidRPr="003213CC" w:rsidRDefault="00A557FF" w:rsidP="00F00EB0">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ENUMERATED {enabled, disable</w:t>
            </w:r>
            <w:r>
              <w:rPr>
                <w:rFonts w:ascii="Arial" w:eastAsia="Times New Roman" w:hAnsi="Arial" w:cs="Arial"/>
                <w:color w:val="000000"/>
                <w:sz w:val="16"/>
                <w:szCs w:val="16"/>
              </w:rPr>
              <w:t>d</w:t>
            </w:r>
            <w:r w:rsidRPr="003213CC">
              <w:rPr>
                <w:rFonts w:ascii="Arial" w:eastAsia="Times New Roman" w:hAnsi="Arial" w:cs="Arial"/>
                <w:color w:val="000000"/>
                <w:sz w:val="16"/>
                <w:szCs w:val="16"/>
              </w:rPr>
              <w:t>}</w:t>
            </w:r>
          </w:p>
        </w:tc>
      </w:tr>
    </w:tbl>
    <w:p w14:paraId="75656689" w14:textId="42F3659F" w:rsidR="008C4E87" w:rsidRDefault="008C4E87" w:rsidP="00A221DF">
      <w:pPr>
        <w:spacing w:after="0"/>
      </w:pPr>
    </w:p>
    <w:p w14:paraId="1C4672C5" w14:textId="77777777" w:rsidR="00A557FF" w:rsidRDefault="00A557FF" w:rsidP="00A557FF">
      <w:pPr>
        <w:pStyle w:val="Proposal"/>
        <w:spacing w:line="256" w:lineRule="auto"/>
      </w:pPr>
    </w:p>
    <w:p w14:paraId="55ADB76C" w14:textId="3556CE56" w:rsidR="00A557FF" w:rsidRDefault="00A557FF" w:rsidP="00A557FF">
      <w:pPr>
        <w:pStyle w:val="ListParagraph"/>
        <w:numPr>
          <w:ilvl w:val="0"/>
          <w:numId w:val="222"/>
        </w:numPr>
        <w:spacing w:line="254" w:lineRule="auto"/>
      </w:pPr>
      <w:bookmarkStart w:id="27" w:name="_Hlk83977800"/>
      <w:r>
        <w:rPr>
          <w:lang w:eastAsia="zh-CN"/>
        </w:rPr>
        <w:t>For</w:t>
      </w:r>
      <w:r>
        <w:t xml:space="preserve"> a UL grant</w:t>
      </w:r>
      <w:r>
        <w:rPr>
          <w:rFonts w:cstheme="minorHAnsi"/>
        </w:rPr>
        <w:t>, the transmission type between</w:t>
      </w:r>
      <w:r>
        <w:t xml:space="preserve"> </w:t>
      </w:r>
      <w:proofErr w:type="spellStart"/>
      <w:r>
        <w:rPr>
          <w:rFonts w:cstheme="minorHAnsi"/>
        </w:rPr>
        <w:t>TBoMS</w:t>
      </w:r>
      <w:proofErr w:type="spellEnd"/>
      <w:r>
        <w:rPr>
          <w:rFonts w:cstheme="minorHAnsi"/>
        </w:rPr>
        <w:t xml:space="preserve"> and PUSCH repetition can be indicated by higher layer</w:t>
      </w:r>
      <w:r w:rsidR="00537FF0">
        <w:rPr>
          <w:rFonts w:cstheme="minorHAnsi"/>
        </w:rPr>
        <w:t>s</w:t>
      </w:r>
      <w:r>
        <w:rPr>
          <w:rFonts w:cstheme="minorHAnsi"/>
        </w:rPr>
        <w:t>.</w:t>
      </w:r>
    </w:p>
    <w:bookmarkEnd w:id="27"/>
    <w:p w14:paraId="04628B7F" w14:textId="77777777" w:rsidR="00A557FF" w:rsidRDefault="00A557FF" w:rsidP="00A557FF">
      <w:pPr>
        <w:spacing w:line="254" w:lineRule="auto"/>
      </w:pPr>
      <w:r>
        <w:t xml:space="preserve">In the post RAN1#106 email discussion [3], it was discussed whether only one Rel-17 TDRA list is defined, or separate TDRA lists are defined for Rel-17 repetition and </w:t>
      </w:r>
      <w:proofErr w:type="spellStart"/>
      <w:r>
        <w:t>TBoMS</w:t>
      </w:r>
      <w:proofErr w:type="spellEnd"/>
      <w:r>
        <w:t xml:space="preserve">. </w:t>
      </w:r>
      <w:r>
        <w:rPr>
          <w:rFonts w:hint="eastAsia"/>
        </w:rPr>
        <w:t>NR</w:t>
      </w:r>
      <w:r>
        <w:t xml:space="preserve"> Rel-15 and Rel-16 follow the principle of one TDRA list per release. The Rel-16 TDRA list can support PUSCH repetition Type A, PUSCH repetition Type B and multiple PUSCH with some fields conditionally present or absent. The Rel-17 TDRA list(s) needs to support Rel-17 enhanced PUSCH repetition and </w:t>
      </w:r>
      <w:proofErr w:type="spellStart"/>
      <w:r>
        <w:t>TBoMS</w:t>
      </w:r>
      <w:proofErr w:type="spellEnd"/>
      <w:r>
        <w:t>. Given the commonality between the two features, one Rel-17 TDRA list can suffice for both features.</w:t>
      </w:r>
    </w:p>
    <w:p w14:paraId="538E31C5" w14:textId="77777777" w:rsidR="00A557FF" w:rsidRDefault="00A557FF" w:rsidP="00A557FF">
      <w:pPr>
        <w:pStyle w:val="Proposal"/>
      </w:pPr>
    </w:p>
    <w:p w14:paraId="111839F8" w14:textId="77777777" w:rsidR="00A557FF" w:rsidRDefault="00A557FF" w:rsidP="00A557FF">
      <w:pPr>
        <w:pStyle w:val="ListParagraph"/>
        <w:numPr>
          <w:ilvl w:val="0"/>
          <w:numId w:val="228"/>
        </w:numPr>
        <w:spacing w:line="254" w:lineRule="auto"/>
      </w:pPr>
      <w:bookmarkStart w:id="28" w:name="_Hlk83977806"/>
      <w:r>
        <w:t xml:space="preserve">Only one Rel-17 TDRA list is defined for Rel-17 repetition and </w:t>
      </w:r>
      <w:proofErr w:type="spellStart"/>
      <w:r>
        <w:t>TBoMS</w:t>
      </w:r>
      <w:proofErr w:type="spellEnd"/>
      <w:r>
        <w:t>.</w:t>
      </w:r>
    </w:p>
    <w:bookmarkEnd w:id="28"/>
    <w:p w14:paraId="5D7CFE99" w14:textId="7BCFF046" w:rsidR="008F6685" w:rsidRDefault="008F6685" w:rsidP="008F6685">
      <w:pPr>
        <w:spacing w:line="254" w:lineRule="auto"/>
      </w:pPr>
      <w:r>
        <w:t xml:space="preserve">If </w:t>
      </w:r>
      <w:proofErr w:type="spellStart"/>
      <w:r>
        <w:t>TBoMS</w:t>
      </w:r>
      <w:proofErr w:type="spellEnd"/>
      <w:r>
        <w:t xml:space="preserve"> is enabled</w:t>
      </w:r>
      <w:r w:rsidR="00146422">
        <w:t xml:space="preserve"> by higher layer</w:t>
      </w:r>
      <w:r w:rsidR="004B6EAE">
        <w:t>s</w:t>
      </w:r>
      <w:r>
        <w:t xml:space="preserve">, the possible values of </w:t>
      </w:r>
      <w:r w:rsidR="003F7531">
        <w:t xml:space="preserve">N, the </w:t>
      </w:r>
      <w:r w:rsidRPr="009A2618">
        <w:t>number</w:t>
      </w:r>
      <w:r w:rsidR="003F7531">
        <w:t xml:space="preserve"> of slots for a </w:t>
      </w:r>
      <w:proofErr w:type="spellStart"/>
      <w:r w:rsidR="003F7531">
        <w:t>TBoMS</w:t>
      </w:r>
      <w:proofErr w:type="spellEnd"/>
      <w:r>
        <w:t xml:space="preserve"> are larger than 1. This is in accordance with the agreement that K</w:t>
      </w:r>
      <w:r>
        <w:rPr>
          <w:color w:val="000000" w:themeColor="text1"/>
        </w:rPr>
        <w:t xml:space="preserve">=1 is not supported for a single </w:t>
      </w:r>
      <w:proofErr w:type="spellStart"/>
      <w:r>
        <w:rPr>
          <w:color w:val="000000" w:themeColor="text1"/>
        </w:rPr>
        <w:t>TBoMS</w:t>
      </w:r>
      <w:proofErr w:type="spellEnd"/>
      <w:r>
        <w:rPr>
          <w:color w:val="000000" w:themeColor="text1"/>
        </w:rPr>
        <w:t xml:space="preserve">, </w:t>
      </w:r>
      <w:r w:rsidR="003327A9">
        <w:rPr>
          <w:rFonts w:hint="eastAsia"/>
          <w:color w:val="000000" w:themeColor="text1"/>
        </w:rPr>
        <w:t>and</w:t>
      </w:r>
      <w:r w:rsidR="003327A9">
        <w:rPr>
          <w:color w:val="000000" w:themeColor="text1"/>
        </w:rPr>
        <w:t xml:space="preserve"> </w:t>
      </w:r>
      <w:r>
        <w:rPr>
          <w:color w:val="000000" w:themeColor="text1"/>
        </w:rPr>
        <w:t>K</w:t>
      </w:r>
      <w:r w:rsidR="003327A9">
        <w:rPr>
          <w:rFonts w:cstheme="minorHAnsi"/>
          <w:color w:val="000000" w:themeColor="text1"/>
        </w:rPr>
        <w:t>≤</w:t>
      </w:r>
      <w:r>
        <w:rPr>
          <w:color w:val="000000" w:themeColor="text1"/>
        </w:rPr>
        <w:t>N. However, one restriction is that such</w:t>
      </w:r>
      <w:r>
        <w:t xml:space="preserve"> </w:t>
      </w:r>
      <w:r w:rsidR="003F7531">
        <w:t>N values</w:t>
      </w:r>
      <w:r>
        <w:t xml:space="preserve"> for </w:t>
      </w:r>
      <w:proofErr w:type="spellStart"/>
      <w:r>
        <w:t>TBoMS</w:t>
      </w:r>
      <w:proofErr w:type="spellEnd"/>
      <w:r>
        <w:t xml:space="preserve"> don’t allow a dynamic scheduling between a single-slot TB without repetition and </w:t>
      </w:r>
      <w:proofErr w:type="spellStart"/>
      <w:r>
        <w:t>TBoMS</w:t>
      </w:r>
      <w:proofErr w:type="spellEnd"/>
      <w:r>
        <w:t xml:space="preserve">. For </w:t>
      </w:r>
      <w:r w:rsidR="00146422">
        <w:t>an</w:t>
      </w:r>
      <w:r>
        <w:t xml:space="preserve"> example</w:t>
      </w:r>
      <w:r w:rsidR="00146422">
        <w:t xml:space="preserve"> of</w:t>
      </w:r>
      <w:r>
        <w:t xml:space="preserve"> </w:t>
      </w:r>
      <w:proofErr w:type="spellStart"/>
      <w:r>
        <w:t>TBoMS</w:t>
      </w:r>
      <w:proofErr w:type="spellEnd"/>
      <w:r>
        <w:t xml:space="preserve"> </w:t>
      </w:r>
      <w:r w:rsidR="003F7531">
        <w:t xml:space="preserve">scheduled </w:t>
      </w:r>
      <w:r>
        <w:t xml:space="preserve">with Type 2 configured grant, if gNB wants to change the UL transmission to a single-slot TB, additional RRC signaling on TDRA of PUSCH repetition is needed. The signaling can be lessened, if n1 is allowed for </w:t>
      </w:r>
      <w:r w:rsidR="003F7531">
        <w:rPr>
          <w:rFonts w:hint="eastAsia"/>
        </w:rPr>
        <w:t>N</w:t>
      </w:r>
      <w:r>
        <w:t xml:space="preserve">. </w:t>
      </w:r>
      <w:r>
        <w:lastRenderedPageBreak/>
        <w:t xml:space="preserve">Then gNB </w:t>
      </w:r>
      <w:r w:rsidR="003F7531">
        <w:t>just</w:t>
      </w:r>
      <w:r>
        <w:t xml:space="preserve"> deactivate</w:t>
      </w:r>
      <w:r w:rsidR="003F7531">
        <w:t>s</w:t>
      </w:r>
      <w:r>
        <w:t xml:space="preserve"> the current configured grant for </w:t>
      </w:r>
      <w:proofErr w:type="spellStart"/>
      <w:r>
        <w:t>TBoMS</w:t>
      </w:r>
      <w:proofErr w:type="spellEnd"/>
      <w:r>
        <w:t xml:space="preserve"> and activate</w:t>
      </w:r>
      <w:r w:rsidR="003F7531">
        <w:t>s</w:t>
      </w:r>
      <w:r>
        <w:t xml:space="preserve"> that for a single-slot TB in the same TDRA list by DCI command.</w:t>
      </w:r>
    </w:p>
    <w:p w14:paraId="1F40216E" w14:textId="77777777" w:rsidR="008F6685" w:rsidRDefault="008F6685" w:rsidP="008F6685">
      <w:pPr>
        <w:pStyle w:val="Proposal"/>
        <w:spacing w:line="256" w:lineRule="auto"/>
      </w:pPr>
    </w:p>
    <w:p w14:paraId="7A4F375F" w14:textId="77777777" w:rsidR="008F6685" w:rsidRPr="00A557FF" w:rsidRDefault="008F6685" w:rsidP="008F6685">
      <w:pPr>
        <w:pStyle w:val="ListParagraph"/>
        <w:numPr>
          <w:ilvl w:val="0"/>
          <w:numId w:val="228"/>
        </w:numPr>
      </w:pPr>
      <w:bookmarkStart w:id="29" w:name="_Hlk83977845"/>
      <w:r>
        <w:t xml:space="preserve">Resource allocation of a single-slot TB without repetition can be configured in the TDRA list of </w:t>
      </w:r>
      <w:proofErr w:type="spellStart"/>
      <w:r>
        <w:t>TBoMS</w:t>
      </w:r>
      <w:proofErr w:type="spellEnd"/>
      <w:r>
        <w:t>.</w:t>
      </w:r>
    </w:p>
    <w:bookmarkEnd w:id="29"/>
    <w:p w14:paraId="346E185F" w14:textId="5039EE2C" w:rsidR="004E4678" w:rsidRDefault="004E4678">
      <w:pPr>
        <w:pStyle w:val="Heading2"/>
        <w:jc w:val="both"/>
      </w:pPr>
      <w:r>
        <w:t>R17 dropping rule for UL transmission based on available slots</w:t>
      </w:r>
    </w:p>
    <w:p w14:paraId="7FD9EF8A" w14:textId="4B2585BB" w:rsidR="004E4678" w:rsidRDefault="00C71361" w:rsidP="004E4678">
      <w:pPr>
        <w:rPr>
          <w:lang w:val="en-GB"/>
        </w:rPr>
      </w:pPr>
      <w:r>
        <w:rPr>
          <w:lang w:val="en-GB"/>
        </w:rPr>
        <w:t xml:space="preserve">A two-step procedure was agreed for the Rel-17 PUSCH repetitions, which is reused for the </w:t>
      </w:r>
      <w:r w:rsidR="004F2C11">
        <w:rPr>
          <w:lang w:val="en-GB"/>
        </w:rPr>
        <w:t xml:space="preserve">transmission of </w:t>
      </w:r>
      <w:proofErr w:type="spellStart"/>
      <w:r w:rsidR="004F2C11">
        <w:rPr>
          <w:rFonts w:hint="eastAsia"/>
          <w:lang w:val="en-GB"/>
        </w:rPr>
        <w:t>TBoMS</w:t>
      </w:r>
      <w:proofErr w:type="spellEnd"/>
      <w:r w:rsidR="004F2C11">
        <w:rPr>
          <w:lang w:val="en-GB"/>
        </w:rPr>
        <w:t xml:space="preserve"> is based on available slots</w:t>
      </w:r>
      <w:r>
        <w:rPr>
          <w:lang w:val="en-GB"/>
        </w:rPr>
        <w:t>. The second step for</w:t>
      </w:r>
      <w:r w:rsidR="00462957">
        <w:rPr>
          <w:lang w:val="en-GB"/>
        </w:rPr>
        <w:t xml:space="preserve"> c</w:t>
      </w:r>
      <w:r w:rsidR="00462957" w:rsidRPr="00462957">
        <w:rPr>
          <w:lang w:val="en-GB"/>
        </w:rPr>
        <w:t>ollision handling between the overlapping UL channel/signal is performed after the determination of available slot.</w:t>
      </w:r>
      <w:r w:rsidR="004F2C11">
        <w:rPr>
          <w:lang w:val="en-GB"/>
        </w:rPr>
        <w:t xml:space="preserve"> </w:t>
      </w:r>
      <w:r w:rsidR="00462957">
        <w:rPr>
          <w:lang w:val="en-GB"/>
        </w:rPr>
        <w:t>T</w:t>
      </w:r>
      <w:r w:rsidR="004F2C11">
        <w:rPr>
          <w:lang w:val="en-GB"/>
        </w:rPr>
        <w:t xml:space="preserve">he </w:t>
      </w:r>
      <w:r w:rsidR="004F2C11" w:rsidRPr="005D12CD">
        <w:t>Rel-17 PUSCH dropping rules</w:t>
      </w:r>
      <w:r w:rsidR="004F2C11">
        <w:t xml:space="preserve"> </w:t>
      </w:r>
      <w:r>
        <w:t>are</w:t>
      </w:r>
      <w:r w:rsidR="00462957">
        <w:t xml:space="preserve"> </w:t>
      </w:r>
      <w:r w:rsidR="004F2C11">
        <w:t>for further study</w:t>
      </w:r>
      <w:r>
        <w:t xml:space="preserve">, including the collision between PUCCH repetition and </w:t>
      </w:r>
      <w:proofErr w:type="spellStart"/>
      <w:r>
        <w:t>TBoMS</w:t>
      </w:r>
      <w:proofErr w:type="spellEnd"/>
      <w:r>
        <w:t xml:space="preserve">, and the </w:t>
      </w:r>
      <w:r w:rsidR="00A06EB8">
        <w:t>collision</w:t>
      </w:r>
      <w:r>
        <w:t xml:space="preserve"> among UL transmissions based on available slots</w:t>
      </w:r>
      <w:r w:rsidR="004F2C11">
        <w:t>.</w:t>
      </w:r>
    </w:p>
    <w:tbl>
      <w:tblPr>
        <w:tblStyle w:val="TableGrid"/>
        <w:tblW w:w="0" w:type="auto"/>
        <w:tblLook w:val="04A0" w:firstRow="1" w:lastRow="0" w:firstColumn="1" w:lastColumn="0" w:noHBand="0" w:noVBand="1"/>
      </w:tblPr>
      <w:tblGrid>
        <w:gridCol w:w="9350"/>
      </w:tblGrid>
      <w:tr w:rsidR="001303BE" w14:paraId="30867933" w14:textId="77777777" w:rsidTr="001303BE">
        <w:tc>
          <w:tcPr>
            <w:tcW w:w="9350" w:type="dxa"/>
          </w:tcPr>
          <w:p w14:paraId="34F8659B" w14:textId="77777777" w:rsidR="00C71361" w:rsidRPr="00B72BF8" w:rsidRDefault="00C71361" w:rsidP="00C71361">
            <w:pPr>
              <w:shd w:val="clear" w:color="auto" w:fill="FFFFFF"/>
              <w:rPr>
                <w:rFonts w:ascii="MS PGothic" w:eastAsia="MS PGothic" w:hAnsi="MS PGothic" w:cs="SimSun"/>
                <w:color w:val="000000"/>
                <w:sz w:val="24"/>
                <w:highlight w:val="green"/>
              </w:rPr>
            </w:pPr>
            <w:r w:rsidRPr="00B72BF8">
              <w:rPr>
                <w:rFonts w:ascii="Times New Roman" w:eastAsia="MS PGothic" w:hAnsi="Times New Roman"/>
                <w:color w:val="000000"/>
                <w:highlight w:val="green"/>
                <w:u w:val="single"/>
                <w:shd w:val="clear" w:color="auto" w:fill="FFFF00"/>
              </w:rPr>
              <w:t>Agreement</w:t>
            </w:r>
          </w:p>
          <w:p w14:paraId="385EB4AA" w14:textId="77777777" w:rsidR="00C71361" w:rsidRPr="00D40487" w:rsidRDefault="00C71361" w:rsidP="00C71361">
            <w:pPr>
              <w:shd w:val="clear" w:color="auto" w:fill="FFFFFF"/>
              <w:rPr>
                <w:rFonts w:ascii="MS PGothic" w:eastAsia="MS PGothic" w:hAnsi="MS PGothic" w:cs="SimSun"/>
                <w:color w:val="000000"/>
                <w:sz w:val="24"/>
              </w:rPr>
            </w:pPr>
            <w:r w:rsidRPr="00D40487">
              <w:rPr>
                <w:rFonts w:ascii="Times New Roman" w:eastAsia="MS PGothic" w:hAnsi="Times New Roman"/>
                <w:color w:val="000000"/>
                <w:lang w:val="sv-SE"/>
              </w:rPr>
              <w:t>Take Option 1-B as an agreement for the procedure of Rel-17 PUSCH repetitions counted on the basis of available slots</w:t>
            </w:r>
            <w:r w:rsidRPr="00D40487">
              <w:rPr>
                <w:rFonts w:ascii="Times New Roman" w:eastAsia="MS PGothic" w:hAnsi="Times New Roman"/>
                <w:color w:val="000000"/>
              </w:rPr>
              <w:t>.</w:t>
            </w:r>
          </w:p>
          <w:p w14:paraId="2445B0EE" w14:textId="77777777" w:rsidR="00C71361" w:rsidRPr="00D40487" w:rsidRDefault="00C71361" w:rsidP="00C71361">
            <w:pPr>
              <w:numPr>
                <w:ilvl w:val="0"/>
                <w:numId w:val="214"/>
              </w:numPr>
              <w:rPr>
                <w:lang w:eastAsia="x-none"/>
              </w:rPr>
            </w:pPr>
            <w:r w:rsidRPr="00D40487">
              <w:rPr>
                <w:lang w:eastAsia="x-none"/>
              </w:rPr>
              <w:t>Alt 1-B consisting of two steps</w:t>
            </w:r>
          </w:p>
          <w:p w14:paraId="20A165C4" w14:textId="77777777" w:rsidR="00C71361" w:rsidRPr="00D40487" w:rsidRDefault="00C71361" w:rsidP="00C71361">
            <w:pPr>
              <w:numPr>
                <w:ilvl w:val="0"/>
                <w:numId w:val="215"/>
              </w:numPr>
              <w:rPr>
                <w:lang w:eastAsia="x-none"/>
              </w:rPr>
            </w:pPr>
            <w:r w:rsidRPr="00D40487">
              <w:rPr>
                <w:lang w:eastAsia="x-none"/>
              </w:rPr>
              <w:t>Step 1: Determine available slots for K repetitions based on RRC configuration(s) in addition to TDRA in the DCI scheduling the PUSCH, CG configuration or activation DCI</w:t>
            </w:r>
          </w:p>
          <w:p w14:paraId="6AC9D8BB" w14:textId="77777777" w:rsidR="00C71361" w:rsidRPr="00D40487" w:rsidRDefault="00C71361" w:rsidP="00C71361">
            <w:pPr>
              <w:numPr>
                <w:ilvl w:val="0"/>
                <w:numId w:val="215"/>
              </w:numPr>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5C8C778A" w14:textId="77777777" w:rsidR="00C71361" w:rsidRDefault="00C71361" w:rsidP="00C71361">
            <w:pPr>
              <w:numPr>
                <w:ilvl w:val="0"/>
                <w:numId w:val="214"/>
              </w:numPr>
              <w:rPr>
                <w:lang w:eastAsia="x-none"/>
              </w:rPr>
            </w:pPr>
            <w:r w:rsidRPr="00D40487">
              <w:rPr>
                <w:lang w:eastAsia="x-none"/>
              </w:rPr>
              <w:t>FFS: Rel-17 PUSCH dropping rules are also applied if introduced in other WI(s)</w:t>
            </w:r>
          </w:p>
          <w:p w14:paraId="4A297EF5" w14:textId="77777777" w:rsidR="00C71361" w:rsidRDefault="00C71361" w:rsidP="00A221DF">
            <w:pPr>
              <w:spacing w:after="0"/>
              <w:rPr>
                <w:highlight w:val="green"/>
              </w:rPr>
            </w:pPr>
          </w:p>
          <w:p w14:paraId="31E46B20" w14:textId="3274E95E" w:rsidR="001303BE" w:rsidRPr="005D12CD" w:rsidRDefault="001303BE" w:rsidP="001303BE">
            <w:pPr>
              <w:rPr>
                <w:highlight w:val="green"/>
              </w:rPr>
            </w:pPr>
            <w:r w:rsidRPr="0054392F">
              <w:rPr>
                <w:rFonts w:hint="eastAsia"/>
                <w:highlight w:val="green"/>
              </w:rPr>
              <w:t>Agreement</w:t>
            </w:r>
          </w:p>
          <w:p w14:paraId="22EE7D0C" w14:textId="77777777" w:rsidR="001303BE" w:rsidRPr="005D12CD" w:rsidRDefault="001303BE" w:rsidP="001303BE">
            <w:r w:rsidRPr="005D12CD">
              <w:t xml:space="preserve">The UE determines </w:t>
            </w:r>
            <w:proofErr w:type="gramStart"/>
            <w:r w:rsidRPr="005D12CD">
              <w:t>whether or not</w:t>
            </w:r>
            <w:proofErr w:type="gramEnd"/>
            <w:r w:rsidRPr="005D12CD">
              <w:t xml:space="preserve"> to drop a slot determined as available for </w:t>
            </w:r>
            <w:proofErr w:type="spellStart"/>
            <w:r w:rsidRPr="005D12CD">
              <w:t>TBoMS</w:t>
            </w:r>
            <w:proofErr w:type="spellEnd"/>
            <w:r w:rsidRPr="005D12CD">
              <w:t xml:space="preserve"> transmission according to Rel-15/16 PUSCH dropping rules, where the dropped slot is still counted in the N allocated slots for the single </w:t>
            </w:r>
            <w:proofErr w:type="spellStart"/>
            <w:r w:rsidRPr="005D12CD">
              <w:t>TBoMS</w:t>
            </w:r>
            <w:proofErr w:type="spellEnd"/>
            <w:r w:rsidRPr="005D12CD">
              <w:t xml:space="preserve"> transmission.</w:t>
            </w:r>
          </w:p>
          <w:p w14:paraId="4CA9FE1D" w14:textId="324007B5" w:rsidR="001303BE" w:rsidRDefault="001303BE" w:rsidP="001303BE">
            <w:r w:rsidRPr="005D12CD">
              <w:t>FFS: Rel-17 PUSCH dropping rules are also applied if introduced in other WI(s)</w:t>
            </w:r>
          </w:p>
        </w:tc>
      </w:tr>
    </w:tbl>
    <w:p w14:paraId="2D1F454B" w14:textId="5B19599A" w:rsidR="00C71361" w:rsidRDefault="00C71361" w:rsidP="00C71361">
      <w:r>
        <w:t xml:space="preserve">In NR Rel-15 and Rel-16, if PUCCH repetition overlaps with PUSCH repetition, the latter is dropped in the overlapping slots without deferral. The collision between PUCCH repetition </w:t>
      </w:r>
      <w:r>
        <w:rPr>
          <w:rFonts w:hint="eastAsia"/>
        </w:rPr>
        <w:t>and</w:t>
      </w:r>
      <w:r>
        <w:t xml:space="preserve"> </w:t>
      </w:r>
      <w:proofErr w:type="spellStart"/>
      <w:r>
        <w:t>TBoMS</w:t>
      </w:r>
      <w:proofErr w:type="spellEnd"/>
      <w:r>
        <w:t xml:space="preserve"> or </w:t>
      </w:r>
      <w:r>
        <w:rPr>
          <w:rFonts w:hint="eastAsia"/>
        </w:rPr>
        <w:t>repetition</w:t>
      </w:r>
      <w:r>
        <w:t xml:space="preserve">s of </w:t>
      </w:r>
      <w:proofErr w:type="spellStart"/>
      <w:r>
        <w:t>TBoMS</w:t>
      </w:r>
      <w:proofErr w:type="spellEnd"/>
      <w:r>
        <w:t xml:space="preserve"> also needs consideration. Regarding the commonality between PUSCH repetition and </w:t>
      </w:r>
      <w:proofErr w:type="spellStart"/>
      <w:r>
        <w:t>TBoMS</w:t>
      </w:r>
      <w:proofErr w:type="spellEnd"/>
      <w:r>
        <w:t xml:space="preserve">, PUCCH repetition can override the time-domain overlapping transmission of a single </w:t>
      </w:r>
      <w:proofErr w:type="spellStart"/>
      <w:r>
        <w:t>TBoMS</w:t>
      </w:r>
      <w:proofErr w:type="spellEnd"/>
      <w:r>
        <w:t xml:space="preserve"> or repetitions of </w:t>
      </w:r>
      <w:proofErr w:type="spellStart"/>
      <w:r>
        <w:t>TBoMS</w:t>
      </w:r>
      <w:proofErr w:type="spellEnd"/>
      <w:r>
        <w:t>.</w:t>
      </w:r>
    </w:p>
    <w:p w14:paraId="23B2173A" w14:textId="77777777" w:rsidR="00C71361" w:rsidRPr="00C579D8" w:rsidRDefault="00C71361" w:rsidP="00C71361">
      <w:pPr>
        <w:pStyle w:val="Proposal"/>
      </w:pPr>
    </w:p>
    <w:p w14:paraId="0231E2C4" w14:textId="56A186D1" w:rsidR="00C71361" w:rsidRPr="002D4E38" w:rsidRDefault="001C193F" w:rsidP="00C71361">
      <w:pPr>
        <w:pStyle w:val="ListParagraph"/>
        <w:numPr>
          <w:ilvl w:val="0"/>
          <w:numId w:val="224"/>
        </w:numPr>
      </w:pPr>
      <w:bookmarkStart w:id="30" w:name="_Hlk83977860"/>
      <w:r w:rsidRPr="005D12CD">
        <w:t xml:space="preserve">Rel-17 PUSCH dropping rules </w:t>
      </w:r>
      <w:r>
        <w:t xml:space="preserve">include </w:t>
      </w:r>
      <w:r w:rsidR="00C71361">
        <w:t xml:space="preserve">PUCCH repetition can override the transmission of a single </w:t>
      </w:r>
      <w:proofErr w:type="spellStart"/>
      <w:r w:rsidR="00C71361">
        <w:t>TBoMS</w:t>
      </w:r>
      <w:proofErr w:type="spellEnd"/>
      <w:r w:rsidR="00C71361">
        <w:t xml:space="preserve"> or repetitions of </w:t>
      </w:r>
      <w:proofErr w:type="spellStart"/>
      <w:r w:rsidR="00C71361">
        <w:t>TBoMS</w:t>
      </w:r>
      <w:proofErr w:type="spellEnd"/>
      <w:r w:rsidR="00C71361">
        <w:t xml:space="preserve"> in the overlapping slot</w:t>
      </w:r>
      <w:r w:rsidR="00CB0EEB">
        <w:t>(</w:t>
      </w:r>
      <w:r w:rsidR="00C71361">
        <w:t>s</w:t>
      </w:r>
      <w:r w:rsidR="00CB0EEB">
        <w:t>)</w:t>
      </w:r>
      <w:r w:rsidR="00C71361">
        <w:t>.</w:t>
      </w:r>
    </w:p>
    <w:bookmarkEnd w:id="30"/>
    <w:p w14:paraId="75206C19" w14:textId="0948446D" w:rsidR="004F2C11" w:rsidRDefault="004F2C11" w:rsidP="004F2C11">
      <w:r>
        <w:lastRenderedPageBreak/>
        <w:t xml:space="preserve">In NR Rel-17, in addition to </w:t>
      </w:r>
      <w:proofErr w:type="spellStart"/>
      <w:r>
        <w:t>TBoMS</w:t>
      </w:r>
      <w:proofErr w:type="spellEnd"/>
      <w:r>
        <w:t xml:space="preserve">, </w:t>
      </w:r>
      <w:r w:rsidR="00462957">
        <w:t>several</w:t>
      </w:r>
      <w:r>
        <w:t xml:space="preserve"> other UL transmissions are also based on available slots, including Type A PUSCH repetition enhancement option 2, enhancements of SPS HARQ-ACK, A-SRS with the latter two discussed in NR </w:t>
      </w:r>
      <w:proofErr w:type="spellStart"/>
      <w:r>
        <w:t>IIoT</w:t>
      </w:r>
      <w:proofErr w:type="spellEnd"/>
      <w:r>
        <w:t xml:space="preserve"> WI and </w:t>
      </w:r>
      <w:proofErr w:type="spellStart"/>
      <w:r>
        <w:t>FeMIMO</w:t>
      </w:r>
      <w:proofErr w:type="spellEnd"/>
      <w:r>
        <w:t xml:space="preserve"> WI respectively. </w:t>
      </w:r>
      <w:r w:rsidRPr="002111EF">
        <w:t>As we know</w:t>
      </w:r>
      <w:r w:rsidR="004B6EAE">
        <w:t>,</w:t>
      </w:r>
      <w:r>
        <w:t xml:space="preserve"> </w:t>
      </w:r>
      <w:r w:rsidRPr="00C579D8">
        <w:t>SPS HARQ-ACK</w:t>
      </w:r>
      <w:r>
        <w:t>s</w:t>
      </w:r>
      <w:r w:rsidRPr="00C579D8">
        <w:t xml:space="preserve"> can be multiplexed to</w:t>
      </w:r>
      <w:r>
        <w:t xml:space="preserve"> a</w:t>
      </w:r>
      <w:r w:rsidRPr="00C579D8">
        <w:t xml:space="preserve"> time-overlapping PUSCH if they are of the same physical priority index and </w:t>
      </w:r>
      <w:r>
        <w:t xml:space="preserve">the </w:t>
      </w:r>
      <w:r w:rsidRPr="00C579D8">
        <w:t>timeline check</w:t>
      </w:r>
      <w:r>
        <w:t>s</w:t>
      </w:r>
      <w:r w:rsidRPr="00C579D8">
        <w:t xml:space="preserve"> pass. Otherwise, they </w:t>
      </w:r>
      <w:proofErr w:type="gramStart"/>
      <w:r w:rsidRPr="00C579D8">
        <w:t>have to</w:t>
      </w:r>
      <w:proofErr w:type="gramEnd"/>
      <w:r w:rsidRPr="00C579D8">
        <w:t xml:space="preserve"> be </w:t>
      </w:r>
      <w:r>
        <w:t>transmitted</w:t>
      </w:r>
      <w:r w:rsidRPr="00C579D8">
        <w:t xml:space="preserve"> separately. SRS can’t be transmitted simultaneously with PUSCH.</w:t>
      </w:r>
      <w:r w:rsidRPr="00C363AA">
        <w:rPr>
          <w:rFonts w:hint="eastAsia"/>
        </w:rPr>
        <w:t xml:space="preserve"> </w:t>
      </w:r>
      <w:r>
        <w:t>Therefore, i</w:t>
      </w:r>
      <w:r>
        <w:rPr>
          <w:rFonts w:hint="eastAsia"/>
        </w:rPr>
        <w:t>t</w:t>
      </w:r>
      <w:r>
        <w:t xml:space="preserve"> needs to be solved on how a UE handles the collision if one </w:t>
      </w:r>
      <w:proofErr w:type="gramStart"/>
      <w:r>
        <w:t>particular slot</w:t>
      </w:r>
      <w:proofErr w:type="gramEnd"/>
      <w:r>
        <w:t xml:space="preserve"> is determined as an available slot for multiple </w:t>
      </w:r>
      <w:r>
        <w:rPr>
          <w:rFonts w:hint="eastAsia"/>
        </w:rPr>
        <w:t>time</w:t>
      </w:r>
      <w:r>
        <w:t xml:space="preserve">-overlapping UL channels or signals. To solve this issue, a solution based on priority </w:t>
      </w:r>
      <w:proofErr w:type="gramStart"/>
      <w:r>
        <w:t>similar to</w:t>
      </w:r>
      <w:proofErr w:type="gramEnd"/>
      <w:r>
        <w:t xml:space="preserve"> </w:t>
      </w:r>
      <w:bookmarkStart w:id="31" w:name="_Hlk77064951"/>
      <w:r w:rsidRPr="00D71449">
        <w:rPr>
          <w:rFonts w:ascii="Calibri" w:hAnsi="Calibri"/>
        </w:rPr>
        <w:t xml:space="preserve">Rel-15/16 PUSCH </w:t>
      </w:r>
      <w:r>
        <w:rPr>
          <w:rFonts w:ascii="Calibri" w:hAnsi="Calibri"/>
        </w:rPr>
        <w:t>omission</w:t>
      </w:r>
      <w:r w:rsidRPr="00D71449">
        <w:rPr>
          <w:rFonts w:ascii="Calibri" w:hAnsi="Calibri"/>
        </w:rPr>
        <w:t xml:space="preserve"> rules</w:t>
      </w:r>
      <w:bookmarkEnd w:id="31"/>
      <w:r>
        <w:t xml:space="preserve"> can be used. Namely</w:t>
      </w:r>
      <w:r w:rsidR="004B6EAE">
        <w:t>,</w:t>
      </w:r>
      <w:r>
        <w:t xml:space="preserve"> define the priority of the multiple UL transmissions, for example based on physical layer priority</w:t>
      </w:r>
      <w:r w:rsidR="004B6EAE">
        <w:t xml:space="preserve"> and/or</w:t>
      </w:r>
      <w:r>
        <w:t xml:space="preserve"> the time order of corresponding UL grants. The UE only transmits the channel or signal with the highest priority in overlapping symbols in the slot. </w:t>
      </w:r>
    </w:p>
    <w:p w14:paraId="77E00001" w14:textId="77777777" w:rsidR="004F2C11" w:rsidRPr="00C579D8" w:rsidRDefault="004F2C11" w:rsidP="004F2C11">
      <w:pPr>
        <w:pStyle w:val="Proposal"/>
      </w:pPr>
    </w:p>
    <w:p w14:paraId="3C71E31A" w14:textId="3475BD99" w:rsidR="004E4678" w:rsidRDefault="001C193F" w:rsidP="004F2C11">
      <w:pPr>
        <w:pStyle w:val="ListParagraph"/>
        <w:numPr>
          <w:ilvl w:val="0"/>
          <w:numId w:val="224"/>
        </w:numPr>
      </w:pPr>
      <w:bookmarkStart w:id="32" w:name="_Hlk71539726"/>
      <w:bookmarkStart w:id="33" w:name="_Hlk83977872"/>
      <w:r w:rsidRPr="005D12CD">
        <w:t xml:space="preserve">Rel-17 PUSCH dropping rules </w:t>
      </w:r>
      <w:r>
        <w:t xml:space="preserve">include </w:t>
      </w:r>
      <w:r w:rsidR="004F2C11">
        <w:t>the case that</w:t>
      </w:r>
      <w:r w:rsidR="004F2C11" w:rsidRPr="002978CE">
        <w:t xml:space="preserve"> </w:t>
      </w:r>
      <w:r w:rsidR="004F2C11">
        <w:t xml:space="preserve">one </w:t>
      </w:r>
      <w:proofErr w:type="gramStart"/>
      <w:r w:rsidR="004F2C11">
        <w:t>particular slot</w:t>
      </w:r>
      <w:proofErr w:type="gramEnd"/>
      <w:r w:rsidR="004F2C11">
        <w:t xml:space="preserve"> is determined as an available slot for multiple </w:t>
      </w:r>
      <w:r w:rsidR="004F2C11">
        <w:rPr>
          <w:rFonts w:hint="eastAsia"/>
        </w:rPr>
        <w:t>time</w:t>
      </w:r>
      <w:r w:rsidR="004F2C11">
        <w:t>-overlapping UL channels or signals (</w:t>
      </w:r>
      <w:r w:rsidR="004B6EAE">
        <w:t xml:space="preserve">including </w:t>
      </w:r>
      <w:proofErr w:type="spellStart"/>
      <w:r w:rsidR="004F2C11">
        <w:t>TBoMS</w:t>
      </w:r>
      <w:proofErr w:type="spellEnd"/>
      <w:r w:rsidR="004F2C11">
        <w:t xml:space="preserve">, Type A PUSCH repetition enhancement </w:t>
      </w:r>
      <w:bookmarkStart w:id="34" w:name="OLE_LINK2"/>
      <w:r w:rsidR="004F2C11">
        <w:t>option 2</w:t>
      </w:r>
      <w:bookmarkEnd w:id="34"/>
      <w:r w:rsidR="004F2C11">
        <w:t>, A-SRS, or SPS HARQ-ACK)</w:t>
      </w:r>
      <w:r w:rsidR="004B6EAE">
        <w:t>.</w:t>
      </w:r>
      <w:r w:rsidR="004F2C11">
        <w:t xml:space="preserve"> RAN1 is to define t</w:t>
      </w:r>
      <w:r w:rsidR="004F2C11" w:rsidRPr="00AC6303">
        <w:t>he</w:t>
      </w:r>
      <w:r w:rsidR="004F2C11" w:rsidRPr="002978CE">
        <w:t xml:space="preserve"> priorit</w:t>
      </w:r>
      <w:r w:rsidR="004F2C11">
        <w:t>y</w:t>
      </w:r>
      <w:r w:rsidR="004F2C11" w:rsidRPr="002978CE">
        <w:t xml:space="preserve"> of the multiple </w:t>
      </w:r>
      <w:r w:rsidR="004F2C11">
        <w:rPr>
          <w:rFonts w:hint="eastAsia"/>
        </w:rPr>
        <w:t>time</w:t>
      </w:r>
      <w:r w:rsidR="004F2C11">
        <w:t xml:space="preserve">-overlapping </w:t>
      </w:r>
      <w:r w:rsidR="004F2C11" w:rsidRPr="002978CE">
        <w:t xml:space="preserve">UL transmissions. </w:t>
      </w:r>
      <w:r w:rsidR="004F2C11">
        <w:t xml:space="preserve">The </w:t>
      </w:r>
      <w:r w:rsidR="004F2C11" w:rsidRPr="00B02E1F">
        <w:t>UE only transmits the channel</w:t>
      </w:r>
      <w:r w:rsidR="004F2C11">
        <w:t xml:space="preserve"> or </w:t>
      </w:r>
      <w:r w:rsidR="004F2C11" w:rsidRPr="00B02E1F">
        <w:t xml:space="preserve">signal with the highest priority in </w:t>
      </w:r>
      <w:r w:rsidR="004F2C11">
        <w:rPr>
          <w:rFonts w:hint="eastAsia"/>
        </w:rPr>
        <w:t>overlapping</w:t>
      </w:r>
      <w:r w:rsidR="004F2C11">
        <w:t xml:space="preserve"> </w:t>
      </w:r>
      <w:r w:rsidR="004F2C11">
        <w:rPr>
          <w:rFonts w:hint="eastAsia"/>
        </w:rPr>
        <w:t>symbols</w:t>
      </w:r>
      <w:r w:rsidR="004F2C11">
        <w:t xml:space="preserve"> </w:t>
      </w:r>
      <w:r w:rsidR="004F2C11">
        <w:rPr>
          <w:rFonts w:hint="eastAsia"/>
        </w:rPr>
        <w:t>in</w:t>
      </w:r>
      <w:r w:rsidR="004F2C11">
        <w:t xml:space="preserve"> </w:t>
      </w:r>
      <w:r w:rsidR="004F2C11" w:rsidRPr="00B02E1F">
        <w:t>the slot.</w:t>
      </w:r>
      <w:bookmarkEnd w:id="32"/>
    </w:p>
    <w:bookmarkEnd w:id="33"/>
    <w:p w14:paraId="514DDAB9" w14:textId="0868B82C" w:rsidR="007B573F" w:rsidRDefault="007B573F">
      <w:pPr>
        <w:pStyle w:val="Heading2"/>
        <w:jc w:val="both"/>
      </w:pPr>
      <w:r w:rsidRPr="00BC7CE8">
        <w:t xml:space="preserve">UCI multiplexing </w:t>
      </w:r>
      <w:r w:rsidR="00FD114C">
        <w:t xml:space="preserve">in </w:t>
      </w:r>
      <w:proofErr w:type="spellStart"/>
      <w:r w:rsidR="00FD114C">
        <w:t>TBoMS</w:t>
      </w:r>
      <w:proofErr w:type="spellEnd"/>
    </w:p>
    <w:p w14:paraId="178228C1" w14:textId="342B504F" w:rsidR="006E7FF7" w:rsidRDefault="007B573F" w:rsidP="00677AD6">
      <w:pPr>
        <w:pStyle w:val="BodyText"/>
      </w:pPr>
      <w:r w:rsidRPr="00D84191">
        <w:rPr>
          <w:rFonts w:cstheme="minorHAnsi"/>
        </w:rPr>
        <w:t xml:space="preserve">When UCI transmission overlaps in time with PUSCH, UCI is multiplexed on PUSCH if </w:t>
      </w:r>
      <w:r w:rsidR="0081433B">
        <w:rPr>
          <w:rFonts w:cstheme="minorHAnsi"/>
        </w:rPr>
        <w:t xml:space="preserve">the </w:t>
      </w:r>
      <w:r w:rsidRPr="00D84191">
        <w:rPr>
          <w:rFonts w:cstheme="minorHAnsi"/>
        </w:rPr>
        <w:t xml:space="preserve">timeline check passes. </w:t>
      </w:r>
      <w:r w:rsidR="006E7FF7">
        <w:rPr>
          <w:rFonts w:cstheme="minorHAnsi"/>
        </w:rPr>
        <w:t>In Rel-17, t</w:t>
      </w:r>
      <w:r>
        <w:rPr>
          <w:rFonts w:cstheme="minorHAnsi"/>
        </w:rPr>
        <w:t xml:space="preserve">he </w:t>
      </w:r>
      <w:r>
        <w:rPr>
          <w:rFonts w:cstheme="minorHAnsi" w:hint="eastAsia"/>
        </w:rPr>
        <w:t>transmission</w:t>
      </w:r>
      <w:r>
        <w:rPr>
          <w:rFonts w:cstheme="minorHAnsi"/>
        </w:rPr>
        <w:t xml:space="preserve"> of </w:t>
      </w:r>
      <w:r w:rsidRPr="0065172B">
        <w:rPr>
          <w:szCs w:val="18"/>
        </w:rPr>
        <w:t xml:space="preserve">HARQ-ACK </w:t>
      </w:r>
      <w:r w:rsidR="006E7FF7">
        <w:rPr>
          <w:rFonts w:hint="eastAsia"/>
          <w:szCs w:val="18"/>
        </w:rPr>
        <w:t>or</w:t>
      </w:r>
      <w:r w:rsidRPr="0065172B">
        <w:rPr>
          <w:szCs w:val="18"/>
        </w:rPr>
        <w:t xml:space="preserve"> CSI report</w:t>
      </w:r>
      <w:r>
        <w:rPr>
          <w:szCs w:val="18"/>
        </w:rPr>
        <w:t xml:space="preserve"> </w:t>
      </w:r>
      <w:r>
        <w:rPr>
          <w:rFonts w:cstheme="minorHAnsi"/>
        </w:rPr>
        <w:t>may overlap with a</w:t>
      </w:r>
      <w:r>
        <w:rPr>
          <w:szCs w:val="18"/>
        </w:rPr>
        <w:t xml:space="preserve"> multi-slot TB</w:t>
      </w:r>
      <w:r w:rsidRPr="0065172B">
        <w:rPr>
          <w:szCs w:val="18"/>
        </w:rPr>
        <w:t>.</w:t>
      </w:r>
      <w:r>
        <w:rPr>
          <w:szCs w:val="18"/>
        </w:rPr>
        <w:t xml:space="preserve"> </w:t>
      </w:r>
      <w:r>
        <w:t xml:space="preserve">In the past RAN1 meetings, it was proposed that UCI can be multiplexed in one or more slots of a </w:t>
      </w:r>
      <w:proofErr w:type="spellStart"/>
      <w:proofErr w:type="gramStart"/>
      <w:r>
        <w:t>TBoMS</w:t>
      </w:r>
      <w:proofErr w:type="spellEnd"/>
      <w:proofErr w:type="gramEnd"/>
      <w:r>
        <w:t xml:space="preserve"> and some issues were also raised</w:t>
      </w:r>
      <w:r w:rsidR="006E7FF7">
        <w:t>.</w:t>
      </w:r>
    </w:p>
    <w:p w14:paraId="370A32A1" w14:textId="33BBA5BE" w:rsidR="007B573F" w:rsidRDefault="007B573F" w:rsidP="00677AD6">
      <w:pPr>
        <w:rPr>
          <w:rFonts w:cstheme="minorHAnsi"/>
        </w:rPr>
      </w:pPr>
      <w:r>
        <w:rPr>
          <w:rFonts w:cstheme="minorHAnsi"/>
        </w:rPr>
        <w:t xml:space="preserve">Let’s consider UCI multiplexing in one slot </w:t>
      </w:r>
      <w:r w:rsidR="00AB2ABE">
        <w:rPr>
          <w:rFonts w:cstheme="minorHAnsi"/>
        </w:rPr>
        <w:t>first.</w:t>
      </w:r>
      <w:r>
        <w:rPr>
          <w:rFonts w:cstheme="minorHAnsi"/>
        </w:rPr>
        <w:t xml:space="preserve"> </w:t>
      </w:r>
      <w:r w:rsidR="006E7FF7">
        <w:rPr>
          <w:rFonts w:cstheme="minorHAnsi"/>
        </w:rPr>
        <w:t xml:space="preserve">Similar to </w:t>
      </w:r>
      <w:r w:rsidR="000F2AF9">
        <w:rPr>
          <w:rFonts w:cstheme="minorHAnsi"/>
        </w:rPr>
        <w:t xml:space="preserve">UCI multiplexing </w:t>
      </w:r>
      <w:r w:rsidR="006E7FF7">
        <w:rPr>
          <w:rFonts w:cstheme="minorHAnsi"/>
        </w:rPr>
        <w:t xml:space="preserve">in the first nominal repetition of </w:t>
      </w:r>
      <w:r w:rsidR="000F2AF9">
        <w:rPr>
          <w:rFonts w:cstheme="minorHAnsi"/>
        </w:rPr>
        <w:t xml:space="preserve">PUSCH </w:t>
      </w:r>
      <w:r w:rsidR="006E7FF7">
        <w:rPr>
          <w:rFonts w:cstheme="minorHAnsi"/>
        </w:rPr>
        <w:t>repetition Type B,</w:t>
      </w:r>
      <w:r w:rsidR="00AB2ABE">
        <w:rPr>
          <w:rFonts w:cstheme="minorHAnsi"/>
        </w:rPr>
        <w:t xml:space="preserve"> </w:t>
      </w:r>
      <w:r w:rsidR="006E7FF7">
        <w:t>if UCI is scheduled to be transmitted</w:t>
      </w:r>
      <w:r w:rsidR="000F2AF9">
        <w:t xml:space="preserve"> in </w:t>
      </w:r>
      <w:r w:rsidR="006E7FF7">
        <w:t xml:space="preserve">other slots than the first one of the </w:t>
      </w:r>
      <w:proofErr w:type="spellStart"/>
      <w:r w:rsidR="006E7FF7">
        <w:t>TBoMS</w:t>
      </w:r>
      <w:proofErr w:type="spellEnd"/>
      <w:r w:rsidR="0041096E">
        <w:t>, and the time unit of rate matching is larger than a slot</w:t>
      </w:r>
      <w:r w:rsidR="006E7FF7">
        <w:t>,</w:t>
      </w:r>
      <w:r w:rsidR="006E7FF7">
        <w:rPr>
          <w:rFonts w:cstheme="minorHAnsi"/>
        </w:rPr>
        <w:t xml:space="preserve"> the complexity</w:t>
      </w:r>
      <w:r w:rsidR="006E7FF7" w:rsidDel="006E7FF7">
        <w:rPr>
          <w:rFonts w:cstheme="minorHAnsi"/>
        </w:rPr>
        <w:t xml:space="preserve"> </w:t>
      </w:r>
      <w:r w:rsidR="006E7FF7">
        <w:rPr>
          <w:rFonts w:cstheme="minorHAnsi"/>
        </w:rPr>
        <w:t xml:space="preserve">of </w:t>
      </w:r>
      <w:r>
        <w:rPr>
          <w:rFonts w:cstheme="minorHAnsi"/>
        </w:rPr>
        <w:t>PUSCH rate matching</w:t>
      </w:r>
      <w:r w:rsidRPr="00651420">
        <w:rPr>
          <w:rFonts w:cstheme="minorHAnsi"/>
        </w:rPr>
        <w:t xml:space="preserve">, </w:t>
      </w:r>
      <w:proofErr w:type="gramStart"/>
      <w:r w:rsidRPr="00297C76">
        <w:rPr>
          <w:rFonts w:cstheme="minorHAnsi"/>
        </w:rPr>
        <w:t>e.g.</w:t>
      </w:r>
      <w:proofErr w:type="gramEnd"/>
      <w:r w:rsidRPr="00297C76">
        <w:rPr>
          <w:rFonts w:cstheme="minorHAnsi"/>
        </w:rPr>
        <w:t xml:space="preserve"> </w:t>
      </w:r>
      <w:r w:rsidR="00E525D0">
        <w:rPr>
          <w:rFonts w:cstheme="minorHAnsi"/>
        </w:rPr>
        <w:t xml:space="preserve">bit </w:t>
      </w:r>
      <w:r w:rsidRPr="00297C76">
        <w:rPr>
          <w:rFonts w:cstheme="minorHAnsi"/>
        </w:rPr>
        <w:t>interleaving</w:t>
      </w:r>
      <w:r w:rsidR="006E7FF7">
        <w:rPr>
          <w:rFonts w:cstheme="minorHAnsi"/>
        </w:rPr>
        <w:t>, increases</w:t>
      </w:r>
      <w:r>
        <w:rPr>
          <w:rFonts w:cstheme="minorHAnsi"/>
        </w:rPr>
        <w:t xml:space="preserve">. </w:t>
      </w:r>
      <w:r w:rsidR="00FC3F99">
        <w:rPr>
          <w:rFonts w:cstheme="minorHAnsi"/>
        </w:rPr>
        <w:t xml:space="preserve">However, </w:t>
      </w:r>
      <w:r w:rsidR="00B80B42">
        <w:rPr>
          <w:rFonts w:cstheme="minorHAnsi"/>
        </w:rPr>
        <w:t xml:space="preserve">in such case </w:t>
      </w:r>
      <w:r w:rsidR="00FC3F99">
        <w:rPr>
          <w:rFonts w:cstheme="minorHAnsi"/>
        </w:rPr>
        <w:t xml:space="preserve">puncturing UCI into one of the multiple slots of a </w:t>
      </w:r>
      <w:proofErr w:type="spellStart"/>
      <w:r w:rsidR="00FC3F99">
        <w:rPr>
          <w:rFonts w:cstheme="minorHAnsi"/>
        </w:rPr>
        <w:t>TBoMS</w:t>
      </w:r>
      <w:proofErr w:type="spellEnd"/>
      <w:r w:rsidR="00FC3F99">
        <w:rPr>
          <w:rFonts w:cstheme="minorHAnsi"/>
        </w:rPr>
        <w:t xml:space="preserve"> </w:t>
      </w:r>
      <w:r w:rsidR="00A96B86">
        <w:rPr>
          <w:rFonts w:cstheme="minorHAnsi"/>
        </w:rPr>
        <w:t>doesn’t</w:t>
      </w:r>
      <w:r w:rsidR="00FC3F99">
        <w:rPr>
          <w:rFonts w:cstheme="minorHAnsi"/>
        </w:rPr>
        <w:t xml:space="preserve"> </w:t>
      </w:r>
      <w:r w:rsidR="00B80B42">
        <w:rPr>
          <w:rFonts w:cstheme="minorHAnsi"/>
        </w:rPr>
        <w:t>increase</w:t>
      </w:r>
      <w:r w:rsidR="00FC3F99">
        <w:rPr>
          <w:rFonts w:cstheme="minorHAnsi"/>
        </w:rPr>
        <w:t xml:space="preserve"> in UE complexity</w:t>
      </w:r>
      <w:r w:rsidR="00B80B42">
        <w:rPr>
          <w:rFonts w:cstheme="minorHAnsi"/>
        </w:rPr>
        <w:t xml:space="preserve"> of rate matching</w:t>
      </w:r>
      <w:r w:rsidR="00FC3F99">
        <w:rPr>
          <w:rFonts w:cstheme="minorHAnsi"/>
        </w:rPr>
        <w:t>.</w:t>
      </w:r>
    </w:p>
    <w:p w14:paraId="0A18DA2C" w14:textId="3BCE2E3D" w:rsidR="003152FC" w:rsidRDefault="007B573F" w:rsidP="00677AD6">
      <w:pPr>
        <w:rPr>
          <w:rFonts w:cstheme="minorHAnsi"/>
        </w:rPr>
      </w:pPr>
      <w:r w:rsidRPr="00341365">
        <w:rPr>
          <w:rFonts w:cstheme="minorHAnsi"/>
        </w:rPr>
        <w:t>If</w:t>
      </w:r>
      <w:r w:rsidRPr="006E7FF7">
        <w:rPr>
          <w:rFonts w:cstheme="minorHAnsi"/>
        </w:rPr>
        <w:t xml:space="preserve"> UCI can be multiplexed in multiple slots of a </w:t>
      </w:r>
      <w:proofErr w:type="spellStart"/>
      <w:r w:rsidRPr="006E7FF7">
        <w:rPr>
          <w:rFonts w:cstheme="minorHAnsi"/>
        </w:rPr>
        <w:t>TBoMS</w:t>
      </w:r>
      <w:proofErr w:type="spellEnd"/>
      <w:r w:rsidRPr="006E7FF7">
        <w:rPr>
          <w:rFonts w:cstheme="minorHAnsi"/>
        </w:rPr>
        <w:t xml:space="preserve">, one method is that the total UCI bits are </w:t>
      </w:r>
      <w:r w:rsidR="006E7FF7">
        <w:rPr>
          <w:rFonts w:cstheme="minorHAnsi"/>
        </w:rPr>
        <w:t>spread</w:t>
      </w:r>
      <w:r w:rsidRPr="00341365">
        <w:rPr>
          <w:rFonts w:cstheme="minorHAnsi"/>
        </w:rPr>
        <w:t xml:space="preserve"> over multiple sl</w:t>
      </w:r>
      <w:r w:rsidRPr="006E7FF7">
        <w:rPr>
          <w:rFonts w:cstheme="minorHAnsi"/>
        </w:rPr>
        <w:t>ots, occupying less resources in a slot than legacy UCI multiplex</w:t>
      </w:r>
      <w:r w:rsidR="00F94EE2">
        <w:rPr>
          <w:rFonts w:cstheme="minorHAnsi" w:hint="eastAsia"/>
        </w:rPr>
        <w:t>ed</w:t>
      </w:r>
      <w:r w:rsidRPr="006E7FF7">
        <w:rPr>
          <w:rFonts w:cstheme="minorHAnsi"/>
        </w:rPr>
        <w:t xml:space="preserve"> in </w:t>
      </w:r>
      <w:r w:rsidR="00F94EE2">
        <w:rPr>
          <w:rFonts w:cstheme="minorHAnsi"/>
        </w:rPr>
        <w:t>PUSCH of</w:t>
      </w:r>
      <w:r w:rsidRPr="006E7FF7">
        <w:rPr>
          <w:rFonts w:cstheme="minorHAnsi"/>
        </w:rPr>
        <w:t xml:space="preserve"> one slot.</w:t>
      </w:r>
      <w:r w:rsidRPr="00341365">
        <w:rPr>
          <w:rFonts w:cstheme="minorHAnsi"/>
        </w:rPr>
        <w:t xml:space="preserve"> </w:t>
      </w:r>
      <w:r w:rsidR="000E70EA">
        <w:rPr>
          <w:rFonts w:cstheme="minorHAnsi"/>
        </w:rPr>
        <w:t>The</w:t>
      </w:r>
      <w:r w:rsidRPr="00341365">
        <w:rPr>
          <w:rFonts w:cstheme="minorHAnsi"/>
        </w:rPr>
        <w:t xml:space="preserve"> other method is </w:t>
      </w:r>
      <w:r w:rsidRPr="006E7FF7">
        <w:rPr>
          <w:rFonts w:cstheme="minorHAnsi"/>
        </w:rPr>
        <w:t>repe</w:t>
      </w:r>
      <w:r w:rsidR="00C57813">
        <w:rPr>
          <w:rFonts w:cstheme="minorHAnsi" w:hint="eastAsia"/>
        </w:rPr>
        <w:t>tition</w:t>
      </w:r>
      <w:r w:rsidR="00C57813">
        <w:rPr>
          <w:rFonts w:cstheme="minorHAnsi"/>
        </w:rPr>
        <w:t xml:space="preserve">s </w:t>
      </w:r>
      <w:r w:rsidRPr="006E7FF7">
        <w:rPr>
          <w:rFonts w:cstheme="minorHAnsi"/>
        </w:rPr>
        <w:t>of UCI in multiple slots</w:t>
      </w:r>
      <w:r w:rsidR="00F87DA0">
        <w:rPr>
          <w:rFonts w:cstheme="minorHAnsi"/>
        </w:rPr>
        <w:t>. This can improve UCI coverage and can be considered</w:t>
      </w:r>
      <w:r w:rsidR="00F72B73">
        <w:rPr>
          <w:rFonts w:cstheme="minorHAnsi"/>
        </w:rPr>
        <w:t xml:space="preserve"> especially when</w:t>
      </w:r>
      <w:r w:rsidR="00F72B73" w:rsidRPr="00297C76">
        <w:rPr>
          <w:rFonts w:cstheme="minorHAnsi"/>
        </w:rPr>
        <w:t xml:space="preserve"> there is no UL-SCH for multi-slot TB</w:t>
      </w:r>
      <w:r w:rsidRPr="00341365">
        <w:rPr>
          <w:rFonts w:cstheme="minorHAnsi"/>
        </w:rPr>
        <w:t>.</w:t>
      </w:r>
      <w:r w:rsidR="003152FC" w:rsidRPr="006E7FF7">
        <w:rPr>
          <w:rFonts w:cstheme="minorHAnsi"/>
        </w:rPr>
        <w:t xml:space="preserve"> </w:t>
      </w:r>
    </w:p>
    <w:p w14:paraId="7E4AD64F" w14:textId="020619AC" w:rsidR="007B573F" w:rsidRDefault="007B573F" w:rsidP="00677AD6">
      <w:pPr>
        <w:pStyle w:val="Observation"/>
      </w:pPr>
    </w:p>
    <w:p w14:paraId="180C88EA" w14:textId="4DA67F01" w:rsidR="007B573F" w:rsidRDefault="007B573F" w:rsidP="00677AD6">
      <w:pPr>
        <w:pStyle w:val="BodyText"/>
        <w:numPr>
          <w:ilvl w:val="0"/>
          <w:numId w:val="115"/>
        </w:numPr>
        <w:rPr>
          <w:rFonts w:cstheme="minorHAnsi"/>
        </w:rPr>
      </w:pPr>
      <w:r>
        <w:rPr>
          <w:rFonts w:cstheme="minorHAnsi"/>
        </w:rPr>
        <w:t xml:space="preserve">If UCI is multiplexed in one slot of a </w:t>
      </w:r>
      <w:proofErr w:type="spellStart"/>
      <w:r>
        <w:rPr>
          <w:rFonts w:cstheme="minorHAnsi"/>
        </w:rPr>
        <w:t>TBoMS</w:t>
      </w:r>
      <w:proofErr w:type="spellEnd"/>
      <w:r w:rsidR="005426B2">
        <w:rPr>
          <w:rFonts w:cstheme="minorHAnsi"/>
        </w:rPr>
        <w:t xml:space="preserve"> by rate matching</w:t>
      </w:r>
      <w:r>
        <w:rPr>
          <w:rFonts w:cstheme="minorHAnsi"/>
        </w:rPr>
        <w:t xml:space="preserve">, </w:t>
      </w:r>
      <w:r w:rsidR="00FC3F99">
        <w:rPr>
          <w:rFonts w:cstheme="minorHAnsi"/>
        </w:rPr>
        <w:t xml:space="preserve">and the time unit of rate matching is larger than a slot, </w:t>
      </w:r>
      <w:r>
        <w:rPr>
          <w:rFonts w:cstheme="minorHAnsi"/>
        </w:rPr>
        <w:t>UCI multiplexing</w:t>
      </w:r>
      <w:r w:rsidR="00FC3F99">
        <w:rPr>
          <w:rFonts w:cstheme="minorHAnsi"/>
        </w:rPr>
        <w:t xml:space="preserve"> by rate matching </w:t>
      </w:r>
      <w:r w:rsidR="003566D4">
        <w:rPr>
          <w:rFonts w:cstheme="minorHAnsi"/>
        </w:rPr>
        <w:t xml:space="preserve">around </w:t>
      </w:r>
      <w:r w:rsidR="00FC3F99">
        <w:rPr>
          <w:rFonts w:cstheme="minorHAnsi"/>
        </w:rPr>
        <w:t>PUSCH</w:t>
      </w:r>
      <w:r>
        <w:rPr>
          <w:rFonts w:cstheme="minorHAnsi"/>
        </w:rPr>
        <w:t xml:space="preserve"> in </w:t>
      </w:r>
      <w:r w:rsidR="00F72B73">
        <w:t xml:space="preserve">slots </w:t>
      </w:r>
      <w:r w:rsidR="000E70EA">
        <w:t xml:space="preserve">other </w:t>
      </w:r>
      <w:r w:rsidR="00F72B73">
        <w:t xml:space="preserve">than the first one of the </w:t>
      </w:r>
      <w:proofErr w:type="spellStart"/>
      <w:r w:rsidR="00F72B73">
        <w:t>TBoMS</w:t>
      </w:r>
      <w:proofErr w:type="spellEnd"/>
      <w:r w:rsidR="00F72B73" w:rsidDel="00F72B73">
        <w:rPr>
          <w:rFonts w:cstheme="minorHAnsi"/>
        </w:rPr>
        <w:t xml:space="preserve"> </w:t>
      </w:r>
      <w:r w:rsidR="00F72B73">
        <w:rPr>
          <w:rFonts w:cstheme="minorHAnsi"/>
        </w:rPr>
        <w:t xml:space="preserve">increases </w:t>
      </w:r>
      <w:r>
        <w:rPr>
          <w:rFonts w:cstheme="minorHAnsi"/>
        </w:rPr>
        <w:t>UE complexity.</w:t>
      </w:r>
    </w:p>
    <w:p w14:paraId="596B43A1" w14:textId="65FC87D3" w:rsidR="005426B2" w:rsidRDefault="005426B2" w:rsidP="00677AD6">
      <w:pPr>
        <w:pStyle w:val="BodyText"/>
        <w:numPr>
          <w:ilvl w:val="0"/>
          <w:numId w:val="115"/>
        </w:numPr>
        <w:rPr>
          <w:rFonts w:cstheme="minorHAnsi"/>
        </w:rPr>
      </w:pPr>
      <w:r>
        <w:rPr>
          <w:rFonts w:cstheme="minorHAnsi"/>
        </w:rPr>
        <w:t xml:space="preserve">If UCI is multiplexed in one slot of a </w:t>
      </w:r>
      <w:proofErr w:type="spellStart"/>
      <w:r>
        <w:rPr>
          <w:rFonts w:cstheme="minorHAnsi"/>
        </w:rPr>
        <w:t>TBoMS</w:t>
      </w:r>
      <w:proofErr w:type="spellEnd"/>
      <w:r>
        <w:rPr>
          <w:rFonts w:cstheme="minorHAnsi"/>
        </w:rPr>
        <w:t xml:space="preserve"> by puncturing, </w:t>
      </w:r>
      <w:r w:rsidR="00B80B42">
        <w:rPr>
          <w:rFonts w:cstheme="minorHAnsi"/>
        </w:rPr>
        <w:t>it doesn’t increase UE complexity of rate matching.</w:t>
      </w:r>
    </w:p>
    <w:p w14:paraId="178873DC" w14:textId="77777777" w:rsidR="006465DB" w:rsidRDefault="006465DB" w:rsidP="00A221DF">
      <w:pPr>
        <w:pStyle w:val="Proposal"/>
        <w:spacing w:after="0"/>
        <w:ind w:left="1310" w:hanging="1310"/>
      </w:pPr>
    </w:p>
    <w:p w14:paraId="270A650A" w14:textId="12B7DEA5" w:rsidR="00C043FE" w:rsidRDefault="00C043FE" w:rsidP="00677AD6">
      <w:pPr>
        <w:pStyle w:val="BodyText"/>
        <w:numPr>
          <w:ilvl w:val="0"/>
          <w:numId w:val="115"/>
        </w:numPr>
        <w:rPr>
          <w:rFonts w:cstheme="minorHAnsi"/>
        </w:rPr>
      </w:pPr>
      <w:bookmarkStart w:id="35" w:name="_Hlk71621211"/>
      <w:r w:rsidRPr="00C043FE">
        <w:rPr>
          <w:rFonts w:cstheme="minorHAnsi"/>
        </w:rPr>
        <w:lastRenderedPageBreak/>
        <w:t xml:space="preserve">If UCI multiplexing in </w:t>
      </w:r>
      <w:proofErr w:type="spellStart"/>
      <w:r w:rsidRPr="00C043FE">
        <w:rPr>
          <w:rFonts w:cstheme="minorHAnsi"/>
        </w:rPr>
        <w:t>TBoMS</w:t>
      </w:r>
      <w:proofErr w:type="spellEnd"/>
      <w:r w:rsidRPr="00C043FE">
        <w:rPr>
          <w:rFonts w:cstheme="minorHAnsi"/>
        </w:rPr>
        <w:t xml:space="preserve"> is supported, </w:t>
      </w:r>
      <w:r w:rsidR="00E27545">
        <w:t xml:space="preserve">HARQ-ACK </w:t>
      </w:r>
      <w:r w:rsidRPr="00C043FE">
        <w:rPr>
          <w:rFonts w:cstheme="minorHAnsi"/>
        </w:rPr>
        <w:t xml:space="preserve">can be </w:t>
      </w:r>
      <w:r w:rsidR="002825EC">
        <w:rPr>
          <w:rFonts w:cstheme="minorHAnsi"/>
        </w:rPr>
        <w:t xml:space="preserve">included </w:t>
      </w:r>
      <w:r w:rsidR="00D2663F">
        <w:rPr>
          <w:rFonts w:cstheme="minorHAnsi"/>
        </w:rPr>
        <w:t xml:space="preserve">in any overlapping slot by puncturing, </w:t>
      </w:r>
      <w:r w:rsidR="00E27545">
        <w:rPr>
          <w:rFonts w:cstheme="minorHAnsi" w:hint="eastAsia"/>
        </w:rPr>
        <w:t>and</w:t>
      </w:r>
      <w:r w:rsidR="00D2663F">
        <w:rPr>
          <w:rFonts w:cstheme="minorHAnsi"/>
        </w:rPr>
        <w:t xml:space="preserve"> </w:t>
      </w:r>
      <w:r w:rsidR="00E27545">
        <w:t xml:space="preserve">CSI or HARQ-ACK can be </w:t>
      </w:r>
      <w:r w:rsidR="00F87DA0">
        <w:rPr>
          <w:rFonts w:cstheme="minorHAnsi"/>
        </w:rPr>
        <w:t xml:space="preserve">repeated in </w:t>
      </w:r>
      <w:r w:rsidRPr="003845E5">
        <w:rPr>
          <w:rFonts w:cstheme="minorHAnsi"/>
        </w:rPr>
        <w:t>all</w:t>
      </w:r>
      <w:r w:rsidRPr="00C043FE">
        <w:rPr>
          <w:rFonts w:cstheme="minorHAnsi"/>
        </w:rPr>
        <w:t xml:space="preserve"> slots of </w:t>
      </w:r>
      <w:r w:rsidR="00620C98">
        <w:rPr>
          <w:rFonts w:cstheme="minorHAnsi"/>
        </w:rPr>
        <w:t xml:space="preserve">a </w:t>
      </w:r>
      <w:proofErr w:type="spellStart"/>
      <w:r w:rsidRPr="00C043FE">
        <w:rPr>
          <w:rFonts w:cstheme="minorHAnsi"/>
        </w:rPr>
        <w:t>TBoMS</w:t>
      </w:r>
      <w:proofErr w:type="spellEnd"/>
      <w:r w:rsidRPr="00C043FE">
        <w:rPr>
          <w:rFonts w:cstheme="minorHAnsi"/>
        </w:rPr>
        <w:t xml:space="preserve">. </w:t>
      </w:r>
    </w:p>
    <w:p w14:paraId="6BE16D1B" w14:textId="529D9AB1" w:rsidR="008D7A41" w:rsidRDefault="008D7A41">
      <w:pPr>
        <w:pStyle w:val="Heading2"/>
        <w:jc w:val="both"/>
      </w:pPr>
      <w:bookmarkStart w:id="36" w:name="_Hlk61866012"/>
      <w:bookmarkEnd w:id="35"/>
      <w:r>
        <w:rPr>
          <w:rFonts w:hint="eastAsia"/>
        </w:rPr>
        <w:t>Other</w:t>
      </w:r>
      <w:r>
        <w:t xml:space="preserve"> issues</w:t>
      </w:r>
    </w:p>
    <w:p w14:paraId="70FEE716" w14:textId="77777777" w:rsidR="00A11AFE" w:rsidRPr="001F690D" w:rsidRDefault="00A11AFE" w:rsidP="00A11AFE">
      <w:pPr>
        <w:pStyle w:val="Heading3"/>
        <w:jc w:val="both"/>
      </w:pPr>
      <w:bookmarkStart w:id="37" w:name="_Hlk68628033"/>
      <w:bookmarkStart w:id="38" w:name="_Hlk68269396"/>
      <w:r w:rsidRPr="001F690D">
        <w:t>Non-</w:t>
      </w:r>
      <w:r w:rsidRPr="00E03E03">
        <w:t xml:space="preserve">consecutive </w:t>
      </w:r>
      <w:r>
        <w:t xml:space="preserve">physical </w:t>
      </w:r>
      <w:r w:rsidRPr="001F690D">
        <w:t>slot</w:t>
      </w:r>
      <w:r>
        <w:t>s</w:t>
      </w:r>
    </w:p>
    <w:p w14:paraId="7DF433AB" w14:textId="77777777" w:rsidR="00A11AFE" w:rsidRDefault="00A11AFE" w:rsidP="00A11AFE">
      <w:pPr>
        <w:rPr>
          <w:rFonts w:cstheme="minorHAnsi"/>
          <w:b/>
          <w:bCs/>
        </w:rPr>
      </w:pPr>
      <w:r>
        <w:t xml:space="preserve">It was agreed in RAN1#104bis-e that </w:t>
      </w:r>
      <w:r>
        <w:rPr>
          <w:i/>
          <w:iCs/>
        </w:rPr>
        <w:t xml:space="preserve">non-consecutive physical slots for UL transmission can be used to transmit </w:t>
      </w:r>
      <w:proofErr w:type="spellStart"/>
      <w:r>
        <w:rPr>
          <w:i/>
          <w:iCs/>
        </w:rPr>
        <w:t>TBoMS</w:t>
      </w:r>
      <w:proofErr w:type="spellEnd"/>
      <w:r>
        <w:rPr>
          <w:i/>
          <w:iCs/>
        </w:rPr>
        <w:t xml:space="preserve"> at least for unpaired spectrum</w:t>
      </w:r>
      <w:r>
        <w:t xml:space="preserve">, but it is FFS for paired spectrum. Support of non-consecutive physical slots for transmission of </w:t>
      </w:r>
      <w:proofErr w:type="spellStart"/>
      <w:r>
        <w:t>TBoMS</w:t>
      </w:r>
      <w:proofErr w:type="spellEnd"/>
      <w:r>
        <w:t xml:space="preserve"> in FDD can enable flexible UL scheduling, for example by scheduling SRS or other UL transmission from the same UE or other UEs </w:t>
      </w:r>
      <w:r>
        <w:rPr>
          <w:rFonts w:hint="eastAsia"/>
        </w:rPr>
        <w:t>between</w:t>
      </w:r>
      <w:r>
        <w:t xml:space="preserve"> the multiple slots for </w:t>
      </w:r>
      <w:proofErr w:type="spellStart"/>
      <w:r>
        <w:t>TBoMS</w:t>
      </w:r>
      <w:proofErr w:type="spellEnd"/>
      <w:r>
        <w:t>. It doesn’t need more standardization effort</w:t>
      </w:r>
      <w:r>
        <w:rPr>
          <w:rFonts w:hint="eastAsia"/>
        </w:rPr>
        <w:t>s</w:t>
      </w:r>
      <w:r>
        <w:t xml:space="preserve"> than TDD to support non-consecutive physical slots for FDD. </w:t>
      </w:r>
      <w:proofErr w:type="gramStart"/>
      <w:r>
        <w:t>In order to</w:t>
      </w:r>
      <w:proofErr w:type="gramEnd"/>
      <w:r>
        <w:t xml:space="preserve"> keep alignment between TDD and FDD and allow for flexible UL scheduling, we have the proposal below.</w:t>
      </w:r>
    </w:p>
    <w:p w14:paraId="1C6F30EB" w14:textId="77777777" w:rsidR="00A11AFE" w:rsidRDefault="00A11AFE" w:rsidP="00A11AFE">
      <w:pPr>
        <w:pStyle w:val="Proposal"/>
      </w:pPr>
    </w:p>
    <w:p w14:paraId="70B45C58" w14:textId="77777777" w:rsidR="00A11AFE" w:rsidRDefault="00A11AFE" w:rsidP="00A11AFE">
      <w:pPr>
        <w:pStyle w:val="Observation"/>
        <w:numPr>
          <w:ilvl w:val="0"/>
          <w:numId w:val="22"/>
        </w:numPr>
        <w:rPr>
          <w:b w:val="0"/>
          <w:bCs w:val="0"/>
        </w:rPr>
      </w:pPr>
      <w:bookmarkStart w:id="39" w:name="_Hlk83977887"/>
      <w:r>
        <w:rPr>
          <w:b w:val="0"/>
          <w:bCs w:val="0"/>
        </w:rPr>
        <w:t>N</w:t>
      </w:r>
      <w:r w:rsidRPr="00E46E16">
        <w:rPr>
          <w:b w:val="0"/>
          <w:bCs w:val="0"/>
        </w:rPr>
        <w:t>on-</w:t>
      </w:r>
      <w:r w:rsidRPr="00724599">
        <w:rPr>
          <w:b w:val="0"/>
          <w:bCs w:val="0"/>
        </w:rPr>
        <w:t>consecutive</w:t>
      </w:r>
      <w:r w:rsidRPr="00E03E03">
        <w:t xml:space="preserve"> </w:t>
      </w:r>
      <w:r>
        <w:rPr>
          <w:b w:val="0"/>
          <w:bCs w:val="0"/>
        </w:rPr>
        <w:t xml:space="preserve">physical </w:t>
      </w:r>
      <w:r w:rsidRPr="00E46E16">
        <w:rPr>
          <w:b w:val="0"/>
          <w:bCs w:val="0"/>
        </w:rPr>
        <w:t xml:space="preserve">slots can be </w:t>
      </w:r>
      <w:r>
        <w:rPr>
          <w:b w:val="0"/>
          <w:bCs w:val="0"/>
        </w:rPr>
        <w:t>supported</w:t>
      </w:r>
      <w:r w:rsidRPr="00E46E16">
        <w:rPr>
          <w:b w:val="0"/>
          <w:bCs w:val="0"/>
        </w:rPr>
        <w:t xml:space="preserve"> for </w:t>
      </w:r>
      <w:proofErr w:type="spellStart"/>
      <w:r w:rsidRPr="00532D1E">
        <w:rPr>
          <w:b w:val="0"/>
          <w:bCs w:val="0"/>
        </w:rPr>
        <w:t>TB</w:t>
      </w:r>
      <w:r>
        <w:rPr>
          <w:rFonts w:hint="eastAsia"/>
          <w:b w:val="0"/>
          <w:bCs w:val="0"/>
        </w:rPr>
        <w:t>oMS</w:t>
      </w:r>
      <w:proofErr w:type="spellEnd"/>
      <w:r>
        <w:rPr>
          <w:b w:val="0"/>
          <w:bCs w:val="0"/>
        </w:rPr>
        <w:t xml:space="preserve"> </w:t>
      </w:r>
      <w:r w:rsidRPr="00DC551C">
        <w:rPr>
          <w:b w:val="0"/>
          <w:bCs w:val="0"/>
        </w:rPr>
        <w:t>for paired spectrum</w:t>
      </w:r>
      <w:r>
        <w:rPr>
          <w:b w:val="0"/>
          <w:bCs w:val="0"/>
        </w:rPr>
        <w:t>.</w:t>
      </w:r>
    </w:p>
    <w:bookmarkEnd w:id="39"/>
    <w:p w14:paraId="137BA77F" w14:textId="407409A9" w:rsidR="00341365" w:rsidRDefault="003F7531">
      <w:pPr>
        <w:pStyle w:val="Heading3"/>
        <w:jc w:val="both"/>
        <w:rPr>
          <w:rFonts w:cstheme="minorHAnsi"/>
        </w:rPr>
      </w:pPr>
      <w:r>
        <w:t>N</w:t>
      </w:r>
      <w:r w:rsidR="00240513" w:rsidRPr="00240513">
        <w:t>umber of layer</w:t>
      </w:r>
      <w:r>
        <w:t>(</w:t>
      </w:r>
      <w:r w:rsidR="00240513" w:rsidRPr="00240513">
        <w:t>s</w:t>
      </w:r>
      <w:bookmarkEnd w:id="37"/>
      <w:bookmarkEnd w:id="38"/>
      <w:r>
        <w:t>)</w:t>
      </w:r>
    </w:p>
    <w:p w14:paraId="660ED448" w14:textId="19960347" w:rsidR="00663A22" w:rsidRDefault="001346C0" w:rsidP="00677AD6">
      <w:pPr>
        <w:overflowPunct w:val="0"/>
        <w:autoSpaceDE w:val="0"/>
        <w:autoSpaceDN w:val="0"/>
        <w:adjustRightInd w:val="0"/>
        <w:textAlignment w:val="baseline"/>
        <w:rPr>
          <w:rFonts w:cstheme="minorHAnsi"/>
        </w:rPr>
      </w:pPr>
      <w:proofErr w:type="gramStart"/>
      <w:r>
        <w:rPr>
          <w:rFonts w:cstheme="minorHAnsi"/>
        </w:rPr>
        <w:t>Similar to</w:t>
      </w:r>
      <w:proofErr w:type="gramEnd"/>
      <w:r>
        <w:rPr>
          <w:rFonts w:cstheme="minorHAnsi"/>
        </w:rPr>
        <w:t xml:space="preserve"> PUSCH repetition Type A, a restriction of single-layer transmission can be considered for Type-A </w:t>
      </w:r>
      <w:r w:rsidR="00146422">
        <w:rPr>
          <w:rFonts w:cstheme="minorHAnsi"/>
        </w:rPr>
        <w:t>like</w:t>
      </w:r>
      <w:r>
        <w:rPr>
          <w:rFonts w:cstheme="minorHAnsi"/>
        </w:rPr>
        <w:t xml:space="preserve"> </w:t>
      </w:r>
      <w:proofErr w:type="spellStart"/>
      <w:r>
        <w:rPr>
          <w:rFonts w:cstheme="minorHAnsi"/>
        </w:rPr>
        <w:t>TBoMS</w:t>
      </w:r>
      <w:proofErr w:type="spellEnd"/>
      <w:r>
        <w:rPr>
          <w:rFonts w:cstheme="minorHAnsi"/>
        </w:rPr>
        <w:t>.</w:t>
      </w:r>
    </w:p>
    <w:p w14:paraId="41E1F86D" w14:textId="77777777" w:rsidR="001346C0" w:rsidRDefault="001346C0" w:rsidP="00A221DF">
      <w:pPr>
        <w:pStyle w:val="Proposal"/>
        <w:spacing w:line="256" w:lineRule="auto"/>
      </w:pPr>
    </w:p>
    <w:p w14:paraId="5EA67A76" w14:textId="75B49683" w:rsidR="001346C0" w:rsidRPr="005B0D02" w:rsidRDefault="001346C0" w:rsidP="00A221DF">
      <w:pPr>
        <w:pStyle w:val="ListParagraph"/>
        <w:numPr>
          <w:ilvl w:val="0"/>
          <w:numId w:val="22"/>
        </w:numPr>
        <w:overflowPunct w:val="0"/>
        <w:autoSpaceDE w:val="0"/>
        <w:autoSpaceDN w:val="0"/>
        <w:adjustRightInd w:val="0"/>
        <w:spacing w:line="256" w:lineRule="auto"/>
        <w:textAlignment w:val="baseline"/>
        <w:rPr>
          <w:rFonts w:cstheme="minorHAnsi"/>
        </w:rPr>
      </w:pPr>
      <w:bookmarkStart w:id="40" w:name="_Hlk83977892"/>
      <w:proofErr w:type="spellStart"/>
      <w:r w:rsidRPr="00206F79">
        <w:rPr>
          <w:rFonts w:cstheme="minorHAnsi"/>
        </w:rPr>
        <w:t>TBoMS</w:t>
      </w:r>
      <w:proofErr w:type="spellEnd"/>
      <w:r w:rsidRPr="00206F79">
        <w:rPr>
          <w:rFonts w:cstheme="minorHAnsi"/>
        </w:rPr>
        <w:t xml:space="preserve"> is transmitted with </w:t>
      </w:r>
      <w:r w:rsidRPr="0074245D">
        <w:rPr>
          <w:rFonts w:cstheme="minorHAnsi"/>
        </w:rPr>
        <w:t>a s</w:t>
      </w:r>
      <w:r w:rsidRPr="00A221DF">
        <w:rPr>
          <w:rFonts w:cstheme="minorHAnsi"/>
          <w:lang w:eastAsia="zh-CN"/>
        </w:rPr>
        <w:t xml:space="preserve">ingle </w:t>
      </w:r>
      <w:r w:rsidRPr="00A221DF">
        <w:rPr>
          <w:rFonts w:cstheme="minorHAnsi"/>
        </w:rPr>
        <w:t>layer.</w:t>
      </w:r>
    </w:p>
    <w:bookmarkEnd w:id="40"/>
    <w:p w14:paraId="720C31D8" w14:textId="387310B4" w:rsidR="00F1424B" w:rsidRPr="00F1424B" w:rsidRDefault="000A2E4B">
      <w:pPr>
        <w:pStyle w:val="Heading3"/>
        <w:jc w:val="both"/>
      </w:pPr>
      <w:r>
        <w:t>Unit of</w:t>
      </w:r>
      <w:r w:rsidR="0041096E">
        <w:t xml:space="preserve"> </w:t>
      </w:r>
      <w:r>
        <w:t>re</w:t>
      </w:r>
      <w:r w:rsidR="0041096E">
        <w:t>transmission</w:t>
      </w:r>
    </w:p>
    <w:p w14:paraId="7CC2548C" w14:textId="548B6309" w:rsidR="005F4AD8" w:rsidRDefault="000A2E4B">
      <w:pPr>
        <w:rPr>
          <w:rFonts w:cstheme="minorHAnsi"/>
        </w:rPr>
      </w:pPr>
      <w:r>
        <w:rPr>
          <w:rFonts w:eastAsia="Malgun Gothic" w:cstheme="minorHAnsi"/>
        </w:rPr>
        <w:t xml:space="preserve">NR Rel-15/16 supports both </w:t>
      </w:r>
      <w:r w:rsidRPr="005F4AD8">
        <w:rPr>
          <w:rFonts w:cstheme="minorHAnsi"/>
        </w:rPr>
        <w:t xml:space="preserve">CBG-based </w:t>
      </w:r>
      <w:r>
        <w:rPr>
          <w:rFonts w:cstheme="minorHAnsi"/>
        </w:rPr>
        <w:t>and</w:t>
      </w:r>
      <w:r w:rsidRPr="005F4AD8">
        <w:rPr>
          <w:rFonts w:cstheme="minorHAnsi"/>
        </w:rPr>
        <w:t xml:space="preserve"> </w:t>
      </w:r>
      <w:bookmarkStart w:id="41" w:name="OLE_LINK30"/>
      <w:bookmarkStart w:id="42" w:name="OLE_LINK31"/>
      <w:r w:rsidRPr="005F4AD8">
        <w:rPr>
          <w:rFonts w:cstheme="minorHAnsi"/>
        </w:rPr>
        <w:t xml:space="preserve">TB-based </w:t>
      </w:r>
      <w:r>
        <w:rPr>
          <w:rFonts w:cstheme="minorHAnsi"/>
        </w:rPr>
        <w:t>re</w:t>
      </w:r>
      <w:r w:rsidRPr="005F4AD8">
        <w:rPr>
          <w:rFonts w:cstheme="minorHAnsi"/>
        </w:rPr>
        <w:t>transmission</w:t>
      </w:r>
      <w:bookmarkEnd w:id="41"/>
      <w:bookmarkEnd w:id="42"/>
      <w:r>
        <w:rPr>
          <w:rFonts w:cstheme="minorHAnsi"/>
        </w:rPr>
        <w:t xml:space="preserve">. </w:t>
      </w:r>
      <w:r w:rsidRPr="005F4AD8">
        <w:rPr>
          <w:rFonts w:cstheme="minorHAnsi"/>
        </w:rPr>
        <w:t>CBG-based or TB-based transmission is configured by RRC.</w:t>
      </w:r>
      <w:r>
        <w:rPr>
          <w:rFonts w:cstheme="minorHAnsi"/>
        </w:rPr>
        <w:t xml:space="preserve"> </w:t>
      </w:r>
      <w:r w:rsidR="005F4AD8" w:rsidRPr="005F4AD8">
        <w:rPr>
          <w:rFonts w:cstheme="minorHAnsi"/>
        </w:rPr>
        <w:t xml:space="preserve">In NR Rel-15/16, one or multiple CBs can form a CBG, if </w:t>
      </w:r>
      <w:r w:rsidR="005F4AD8">
        <w:rPr>
          <w:rFonts w:cstheme="minorHAnsi"/>
        </w:rPr>
        <w:t>c</w:t>
      </w:r>
      <w:r w:rsidR="005F4AD8" w:rsidRPr="005F4AD8">
        <w:rPr>
          <w:rFonts w:cstheme="minorHAnsi"/>
        </w:rPr>
        <w:t xml:space="preserve">ode-block-group (CBG) based transmission is enabled by RRC. CBG is the unit of retransmission </w:t>
      </w:r>
      <w:proofErr w:type="gramStart"/>
      <w:r w:rsidR="005F4AD8" w:rsidRPr="005F4AD8">
        <w:rPr>
          <w:rFonts w:cstheme="minorHAnsi"/>
        </w:rPr>
        <w:t>in order to</w:t>
      </w:r>
      <w:proofErr w:type="gramEnd"/>
      <w:r w:rsidR="005F4AD8" w:rsidRPr="005F4AD8">
        <w:rPr>
          <w:rFonts w:cstheme="minorHAnsi"/>
        </w:rPr>
        <w:t xml:space="preserve"> avoid sending the successfully decoded CBGs. The number of CBGs for a TB is no larger than the number of CBs determined by TBS</w:t>
      </w:r>
      <w:r w:rsidR="005F4AD8">
        <w:rPr>
          <w:rFonts w:cstheme="minorHAnsi"/>
        </w:rPr>
        <w:t>, so that each CBG contains at least one CB</w:t>
      </w:r>
      <w:r w:rsidR="005F4AD8" w:rsidRPr="005F4AD8">
        <w:rPr>
          <w:rFonts w:cstheme="minorHAnsi"/>
        </w:rPr>
        <w:t xml:space="preserve">. </w:t>
      </w:r>
    </w:p>
    <w:p w14:paraId="45D75CC0" w14:textId="67A1F174" w:rsidR="00F1424B" w:rsidRDefault="006D6BC1">
      <w:pPr>
        <w:rPr>
          <w:rFonts w:cstheme="minorHAnsi"/>
          <w:lang w:val="en-GB"/>
        </w:rPr>
      </w:pPr>
      <w:r>
        <w:rPr>
          <w:rFonts w:cstheme="minorHAnsi"/>
        </w:rPr>
        <w:t>As mentioned in section 2.2,</w:t>
      </w:r>
      <w:r w:rsidR="003E4FA0">
        <w:rPr>
          <w:rFonts w:cstheme="minorHAnsi"/>
        </w:rPr>
        <w:t xml:space="preserve"> </w:t>
      </w:r>
      <w:r w:rsidR="003E4FA0">
        <w:t xml:space="preserve">CB </w:t>
      </w:r>
      <w:r w:rsidR="003E4FA0" w:rsidRPr="00123AB2">
        <w:t>segmentation</w:t>
      </w:r>
      <w:r w:rsidR="003E4FA0">
        <w:t xml:space="preserve"> is </w:t>
      </w:r>
      <w:r w:rsidR="003F7531">
        <w:t xml:space="preserve">supported </w:t>
      </w:r>
      <w:r w:rsidR="003E4FA0">
        <w:t xml:space="preserve">for </w:t>
      </w:r>
      <w:proofErr w:type="spellStart"/>
      <w:r w:rsidR="003E4FA0">
        <w:t>TBoMS</w:t>
      </w:r>
      <w:proofErr w:type="spellEnd"/>
      <w:r w:rsidR="003E4FA0">
        <w:t xml:space="preserve"> </w:t>
      </w:r>
      <w:proofErr w:type="gramStart"/>
      <w:r w:rsidR="003E4FA0">
        <w:t>in order to</w:t>
      </w:r>
      <w:proofErr w:type="gramEnd"/>
      <w:r w:rsidR="003E4FA0">
        <w:t xml:space="preserve"> reuse Rel-15/16 LDPC coding. </w:t>
      </w:r>
      <w:r w:rsidR="00F1424B">
        <w:rPr>
          <w:rFonts w:cstheme="minorHAnsi"/>
        </w:rPr>
        <w:t>As a coverage enhancement scheme, the data rate for a cell edge UE is smaller than th</w:t>
      </w:r>
      <w:r w:rsidR="00DA5458">
        <w:rPr>
          <w:rFonts w:cstheme="minorHAnsi"/>
        </w:rPr>
        <w:t>at</w:t>
      </w:r>
      <w:r w:rsidR="00F1424B">
        <w:rPr>
          <w:rFonts w:cstheme="minorHAnsi"/>
        </w:rPr>
        <w:t xml:space="preserve"> for cell center UE. Accordingly, TBS and number of CBs in the TB are also small</w:t>
      </w:r>
      <w:r w:rsidR="00C15896">
        <w:rPr>
          <w:rFonts w:cstheme="minorHAnsi"/>
        </w:rPr>
        <w:t>er</w:t>
      </w:r>
      <w:r w:rsidR="00F1424B">
        <w:rPr>
          <w:rFonts w:cstheme="minorHAnsi"/>
        </w:rPr>
        <w:t>. In NR operation, t</w:t>
      </w:r>
      <w:r w:rsidR="00F1424B" w:rsidRPr="00CB2AE7">
        <w:rPr>
          <w:rFonts w:cstheme="minorHAnsi"/>
          <w:lang w:val="en-GB"/>
        </w:rPr>
        <w:t xml:space="preserve">he number of CBGs in the TB </w:t>
      </w:r>
      <w:r w:rsidR="00F1424B">
        <w:rPr>
          <w:rFonts w:cstheme="minorHAnsi"/>
          <w:lang w:val="en-GB"/>
        </w:rPr>
        <w:t>can be no larger than number of CBs in the TB. With a small number of CBs</w:t>
      </w:r>
      <w:r w:rsidR="003734B2">
        <w:rPr>
          <w:rFonts w:cstheme="minorHAnsi"/>
          <w:lang w:val="en-GB"/>
        </w:rPr>
        <w:t>/</w:t>
      </w:r>
      <w:r w:rsidR="00F1424B">
        <w:rPr>
          <w:rFonts w:cstheme="minorHAnsi"/>
          <w:lang w:val="en-GB"/>
        </w:rPr>
        <w:t>CB</w:t>
      </w:r>
      <w:r w:rsidR="005F4AD8">
        <w:rPr>
          <w:rFonts w:cstheme="minorHAnsi"/>
          <w:lang w:val="en-GB"/>
        </w:rPr>
        <w:t>G</w:t>
      </w:r>
      <w:r w:rsidR="00F1424B">
        <w:rPr>
          <w:rFonts w:cstheme="minorHAnsi"/>
          <w:lang w:val="en-GB"/>
        </w:rPr>
        <w:t xml:space="preserve">s, the benefit of </w:t>
      </w:r>
      <w:r w:rsidR="00C15896">
        <w:rPr>
          <w:rFonts w:cstheme="minorHAnsi"/>
          <w:lang w:val="en-GB"/>
        </w:rPr>
        <w:t xml:space="preserve">reduced payload by </w:t>
      </w:r>
      <w:r w:rsidR="00F1424B">
        <w:rPr>
          <w:rFonts w:cstheme="minorHAnsi"/>
          <w:lang w:val="en-GB"/>
        </w:rPr>
        <w:t>CBG-based retransmission</w:t>
      </w:r>
      <w:r w:rsidR="00DA5458">
        <w:rPr>
          <w:rFonts w:cstheme="minorHAnsi"/>
          <w:lang w:val="en-GB"/>
        </w:rPr>
        <w:t xml:space="preserve"> </w:t>
      </w:r>
      <w:r w:rsidR="00F1424B">
        <w:rPr>
          <w:rFonts w:cstheme="minorHAnsi"/>
          <w:lang w:val="en-GB"/>
        </w:rPr>
        <w:t xml:space="preserve">decreases for </w:t>
      </w:r>
      <w:proofErr w:type="spellStart"/>
      <w:r w:rsidR="00F1424B">
        <w:rPr>
          <w:rFonts w:cstheme="minorHAnsi"/>
          <w:lang w:val="en-GB"/>
        </w:rPr>
        <w:t>TBoMS</w:t>
      </w:r>
      <w:proofErr w:type="spellEnd"/>
      <w:r w:rsidR="00F1424B">
        <w:rPr>
          <w:rFonts w:cstheme="minorHAnsi"/>
          <w:lang w:val="en-GB"/>
        </w:rPr>
        <w:t>.</w:t>
      </w:r>
    </w:p>
    <w:p w14:paraId="249EDC31" w14:textId="4AB8CC93" w:rsidR="003734B2" w:rsidRDefault="000A2E4B">
      <w:pPr>
        <w:rPr>
          <w:rFonts w:cstheme="minorHAnsi"/>
          <w:lang w:val="en-GB"/>
        </w:rPr>
      </w:pPr>
      <w:r>
        <w:rPr>
          <w:rFonts w:cstheme="minorHAnsi"/>
        </w:rPr>
        <w:t xml:space="preserve">It was proposed that slot-based retransmission can be considered for </w:t>
      </w:r>
      <w:proofErr w:type="spellStart"/>
      <w:r>
        <w:rPr>
          <w:rFonts w:cstheme="minorHAnsi"/>
        </w:rPr>
        <w:t>TBoMS</w:t>
      </w:r>
      <w:proofErr w:type="spellEnd"/>
      <w:r>
        <w:rPr>
          <w:rFonts w:cstheme="minorHAnsi"/>
        </w:rPr>
        <w:t xml:space="preserve">, namely UE can be indicated with the index of one or multiple slots of the </w:t>
      </w:r>
      <w:proofErr w:type="spellStart"/>
      <w:r>
        <w:rPr>
          <w:rFonts w:cstheme="minorHAnsi"/>
        </w:rPr>
        <w:t>TBoMS</w:t>
      </w:r>
      <w:proofErr w:type="spellEnd"/>
      <w:r>
        <w:rPr>
          <w:rFonts w:cstheme="minorHAnsi"/>
        </w:rPr>
        <w:t xml:space="preserve"> for retransmission. This is </w:t>
      </w:r>
      <w:proofErr w:type="gramStart"/>
      <w:r>
        <w:rPr>
          <w:rFonts w:cstheme="minorHAnsi"/>
        </w:rPr>
        <w:t>similar to</w:t>
      </w:r>
      <w:proofErr w:type="gramEnd"/>
      <w:r>
        <w:rPr>
          <w:rFonts w:cstheme="minorHAnsi"/>
        </w:rPr>
        <w:t xml:space="preserve"> </w:t>
      </w:r>
      <w:r w:rsidR="003734B2">
        <w:rPr>
          <w:rFonts w:cstheme="minorHAnsi"/>
        </w:rPr>
        <w:t xml:space="preserve">CBG-based transmission, </w:t>
      </w:r>
      <w:r>
        <w:rPr>
          <w:rFonts w:cstheme="minorHAnsi"/>
        </w:rPr>
        <w:t xml:space="preserve">where </w:t>
      </w:r>
      <w:r w:rsidR="003734B2">
        <w:rPr>
          <w:rFonts w:cstheme="minorHAnsi"/>
        </w:rPr>
        <w:t xml:space="preserve">the UE </w:t>
      </w:r>
      <w:r>
        <w:rPr>
          <w:rFonts w:cstheme="minorHAnsi"/>
        </w:rPr>
        <w:t>is</w:t>
      </w:r>
      <w:r w:rsidR="003734B2">
        <w:rPr>
          <w:rFonts w:cstheme="minorHAnsi"/>
        </w:rPr>
        <w:t xml:space="preserve"> indicated which specific CBG is to be retransmitted. However, for </w:t>
      </w:r>
      <w:proofErr w:type="spellStart"/>
      <w:r w:rsidR="003734B2">
        <w:rPr>
          <w:rFonts w:cstheme="minorHAnsi"/>
        </w:rPr>
        <w:t>TBoMS</w:t>
      </w:r>
      <w:proofErr w:type="spellEnd"/>
      <w:r w:rsidR="003734B2">
        <w:rPr>
          <w:rFonts w:cstheme="minorHAnsi"/>
        </w:rPr>
        <w:t xml:space="preserve">, one CBG may not fit exactly into one or multiple slots. </w:t>
      </w:r>
      <w:r w:rsidR="003734B2">
        <w:rPr>
          <w:rFonts w:cstheme="minorHAnsi"/>
          <w:lang w:val="en-GB"/>
        </w:rPr>
        <w:t xml:space="preserve">As illustrated in section 2.2, one of the multiple CBs for a </w:t>
      </w:r>
      <w:proofErr w:type="spellStart"/>
      <w:r w:rsidR="003734B2">
        <w:rPr>
          <w:rFonts w:cstheme="minorHAnsi"/>
          <w:lang w:val="en-GB"/>
        </w:rPr>
        <w:t>TBoMS</w:t>
      </w:r>
      <w:proofErr w:type="spellEnd"/>
      <w:r w:rsidR="003734B2">
        <w:rPr>
          <w:rFonts w:cstheme="minorHAnsi"/>
          <w:lang w:val="en-GB"/>
        </w:rPr>
        <w:t xml:space="preserve"> may not fit into the integer number of slots, so is the case for a CBG which contains one or multiple CBs. Therefore slot-based retransmission is different from and can’t reuse </w:t>
      </w:r>
      <w:r>
        <w:rPr>
          <w:rFonts w:cstheme="minorHAnsi"/>
          <w:lang w:val="en-GB"/>
        </w:rPr>
        <w:t xml:space="preserve">directly </w:t>
      </w:r>
      <w:r w:rsidR="003734B2">
        <w:rPr>
          <w:rFonts w:cstheme="minorHAnsi"/>
          <w:lang w:val="en-GB"/>
        </w:rPr>
        <w:t>CBG-based transmission.</w:t>
      </w:r>
      <w:r>
        <w:rPr>
          <w:rFonts w:cstheme="minorHAnsi"/>
          <w:lang w:val="en-GB"/>
        </w:rPr>
        <w:t xml:space="preserve"> The benefit and standard impact of slot-based retransmission for </w:t>
      </w:r>
      <w:proofErr w:type="spellStart"/>
      <w:r>
        <w:rPr>
          <w:rFonts w:cstheme="minorHAnsi"/>
          <w:lang w:val="en-GB"/>
        </w:rPr>
        <w:t>TBoMS</w:t>
      </w:r>
      <w:proofErr w:type="spellEnd"/>
      <w:r>
        <w:rPr>
          <w:rFonts w:cstheme="minorHAnsi"/>
          <w:lang w:val="en-GB"/>
        </w:rPr>
        <w:t xml:space="preserve"> needs study.</w:t>
      </w:r>
    </w:p>
    <w:p w14:paraId="65E121ED" w14:textId="4D3D7ED0" w:rsidR="005C7ABF" w:rsidRDefault="005C7ABF" w:rsidP="00A221DF">
      <w:pPr>
        <w:pStyle w:val="Proposal"/>
        <w:rPr>
          <w:lang w:val="en-GB"/>
        </w:rPr>
      </w:pPr>
    </w:p>
    <w:p w14:paraId="4B36DD03" w14:textId="31243FEC" w:rsidR="005C7ABF" w:rsidRPr="00A221DF" w:rsidRDefault="005C7ABF" w:rsidP="00A221DF">
      <w:pPr>
        <w:pStyle w:val="ListParagraph"/>
        <w:numPr>
          <w:ilvl w:val="0"/>
          <w:numId w:val="22"/>
        </w:numPr>
        <w:rPr>
          <w:rFonts w:cstheme="minorHAnsi"/>
          <w:lang w:val="en-GB"/>
        </w:rPr>
      </w:pPr>
      <w:bookmarkStart w:id="43" w:name="_Hlk83977935"/>
      <w:r w:rsidRPr="00A221DF">
        <w:rPr>
          <w:rFonts w:cstheme="minorHAnsi"/>
          <w:lang w:eastAsia="zh-CN"/>
        </w:rPr>
        <w:t>Only</w:t>
      </w:r>
      <w:r w:rsidRPr="00A221DF">
        <w:rPr>
          <w:rFonts w:cstheme="minorHAnsi"/>
        </w:rPr>
        <w:t xml:space="preserve"> TB-based retransmission is supported for </w:t>
      </w:r>
      <w:proofErr w:type="spellStart"/>
      <w:r w:rsidRPr="00A221DF">
        <w:rPr>
          <w:rFonts w:cstheme="minorHAnsi"/>
        </w:rPr>
        <w:t>TBoMS</w:t>
      </w:r>
      <w:proofErr w:type="spellEnd"/>
      <w:r w:rsidRPr="00A221DF">
        <w:rPr>
          <w:rFonts w:cstheme="minorHAnsi"/>
        </w:rPr>
        <w:t>.</w:t>
      </w:r>
    </w:p>
    <w:bookmarkEnd w:id="43"/>
    <w:p w14:paraId="19FD67B6" w14:textId="7FE46B46" w:rsidR="0061758A" w:rsidRDefault="0061758A">
      <w:pPr>
        <w:pStyle w:val="Heading3"/>
        <w:jc w:val="both"/>
      </w:pPr>
      <w:r>
        <w:t>P</w:t>
      </w:r>
      <w:r w:rsidRPr="009C66A7">
        <w:t>ower control</w:t>
      </w:r>
    </w:p>
    <w:p w14:paraId="4FCAC339" w14:textId="262F8FBD" w:rsidR="00B165E4" w:rsidRDefault="00254202">
      <w:pPr>
        <w:rPr>
          <w:szCs w:val="18"/>
        </w:rPr>
      </w:pPr>
      <w:r>
        <w:rPr>
          <w:rFonts w:cstheme="minorHAnsi"/>
        </w:rPr>
        <w:t xml:space="preserve">In </w:t>
      </w:r>
      <w:r w:rsidR="00B66502">
        <w:rPr>
          <w:rFonts w:cstheme="minorHAnsi"/>
        </w:rPr>
        <w:t xml:space="preserve">NR </w:t>
      </w:r>
      <w:r>
        <w:rPr>
          <w:rFonts w:cstheme="minorHAnsi"/>
        </w:rPr>
        <w:t>Rel-15</w:t>
      </w:r>
      <w:r w:rsidR="00B66502">
        <w:rPr>
          <w:rFonts w:cstheme="minorHAnsi"/>
        </w:rPr>
        <w:t xml:space="preserve"> and Rel-</w:t>
      </w:r>
      <w:r>
        <w:rPr>
          <w:rFonts w:cstheme="minorHAnsi"/>
        </w:rPr>
        <w:t xml:space="preserve">16 </w:t>
      </w:r>
      <w:r w:rsidR="004D4B4F" w:rsidRPr="004E56CA">
        <w:rPr>
          <w:szCs w:val="18"/>
        </w:rPr>
        <w:t xml:space="preserve">UE determines </w:t>
      </w:r>
      <w:r w:rsidR="00B32DE5" w:rsidRPr="00724599">
        <w:rPr>
          <w:rFonts w:cstheme="minorHAnsi"/>
        </w:rPr>
        <w:t xml:space="preserve">UL transmission power </w:t>
      </w:r>
      <w:r w:rsidR="004D4B4F">
        <w:rPr>
          <w:rFonts w:cstheme="minorHAnsi"/>
        </w:rPr>
        <w:t xml:space="preserve">in each </w:t>
      </w:r>
      <w:r w:rsidR="004D4B4F" w:rsidRPr="00724599">
        <w:rPr>
          <w:rFonts w:cstheme="minorHAnsi"/>
        </w:rPr>
        <w:t>transmission occasion</w:t>
      </w:r>
      <w:r w:rsidR="00B165E4">
        <w:rPr>
          <w:rFonts w:cstheme="minorHAnsi"/>
        </w:rPr>
        <w:t xml:space="preserve">. </w:t>
      </w:r>
      <w:r w:rsidR="00B165E4">
        <w:rPr>
          <w:iCs/>
        </w:rPr>
        <w:t xml:space="preserve">Transmission occasion </w:t>
      </w:r>
      <m:oMath>
        <m:r>
          <w:rPr>
            <w:rFonts w:ascii="Cambria Math" w:hAnsi="Cambria Math"/>
          </w:rPr>
          <m:t>i</m:t>
        </m:r>
      </m:oMath>
      <w:r w:rsidR="00B165E4">
        <w:rPr>
          <w:iCs/>
        </w:rPr>
        <w:t xml:space="preserve"> is defined by a </w:t>
      </w:r>
      <w:r w:rsidR="00B165E4" w:rsidRPr="00B916EC">
        <w:t xml:space="preserve">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165E4">
        <w:t xml:space="preserve"> within a frame with system frame number </w:t>
      </w:r>
      <m:oMath>
        <m:r>
          <m:rPr>
            <m:nor/>
          </m:rPr>
          <w:rPr>
            <w:rFonts w:ascii="Cambria Math" w:hAnsi="Cambria Math"/>
            <w:iCs/>
          </w:rPr>
          <m:t>SFN</m:t>
        </m:r>
      </m:oMath>
      <w:r w:rsidR="00B165E4">
        <w:t xml:space="preserve">, a first symbol </w:t>
      </w:r>
      <m:oMath>
        <m:r>
          <w:rPr>
            <w:rFonts w:ascii="Cambria Math" w:hAnsi="Cambria Math"/>
          </w:rPr>
          <m:t>S</m:t>
        </m:r>
      </m:oMath>
      <w:r w:rsidR="00B165E4">
        <w:t xml:space="preserve"> within the slot, and </w:t>
      </w:r>
      <w:proofErr w:type="gramStart"/>
      <w:r w:rsidR="00B165E4">
        <w:t>a number of</w:t>
      </w:r>
      <w:proofErr w:type="gramEnd"/>
      <w:r w:rsidR="00B165E4">
        <w:t xml:space="preserve"> consecutive symbols </w:t>
      </w:r>
      <m:oMath>
        <m:r>
          <w:rPr>
            <w:rFonts w:ascii="Cambria Math"/>
          </w:rPr>
          <m:t>L</m:t>
        </m:r>
      </m:oMath>
      <w:r w:rsidR="00B165E4">
        <w:t>.</w:t>
      </w:r>
      <w:r w:rsidR="004E56CA" w:rsidRPr="004E56CA">
        <w:rPr>
          <w:szCs w:val="18"/>
        </w:rPr>
        <w:t xml:space="preserve"> A decision is needed on if transmission occasion of power determination for a </w:t>
      </w:r>
      <w:proofErr w:type="spellStart"/>
      <w:r w:rsidR="004E56CA" w:rsidRPr="004E56CA">
        <w:rPr>
          <w:szCs w:val="18"/>
        </w:rPr>
        <w:t>TBoMS</w:t>
      </w:r>
      <w:proofErr w:type="spellEnd"/>
      <w:r w:rsidR="004E56CA" w:rsidRPr="004E56CA">
        <w:rPr>
          <w:szCs w:val="18"/>
        </w:rPr>
        <w:t xml:space="preserve"> is one or all slots of a TB. </w:t>
      </w:r>
    </w:p>
    <w:p w14:paraId="0B7F1122" w14:textId="49A71215" w:rsidR="004E56CA" w:rsidRDefault="00B66502" w:rsidP="00B165E4">
      <w:pPr>
        <w:rPr>
          <w:szCs w:val="18"/>
        </w:rPr>
      </w:pPr>
      <w:r>
        <w:rPr>
          <w:szCs w:val="18"/>
        </w:rPr>
        <w:t>If not for joint channel estimation, t</w:t>
      </w:r>
      <w:r w:rsidR="00B165E4">
        <w:rPr>
          <w:szCs w:val="18"/>
        </w:rPr>
        <w:t xml:space="preserve">here is no power consistency requirement imposed </w:t>
      </w:r>
      <w:r w:rsidR="0018721F">
        <w:rPr>
          <w:szCs w:val="18"/>
        </w:rPr>
        <w:t>on</w:t>
      </w:r>
      <w:r w:rsidR="00B165E4">
        <w:rPr>
          <w:szCs w:val="18"/>
        </w:rPr>
        <w:t xml:space="preserve"> </w:t>
      </w:r>
      <w:proofErr w:type="spellStart"/>
      <w:r w:rsidR="00B165E4">
        <w:rPr>
          <w:szCs w:val="18"/>
        </w:rPr>
        <w:t>TBoMS</w:t>
      </w:r>
      <w:proofErr w:type="spellEnd"/>
      <w:r w:rsidR="00B165E4">
        <w:rPr>
          <w:szCs w:val="18"/>
        </w:rPr>
        <w:t xml:space="preserve">. </w:t>
      </w:r>
      <w:r w:rsidR="004E56CA" w:rsidRPr="004E56CA">
        <w:rPr>
          <w:szCs w:val="18"/>
        </w:rPr>
        <w:t xml:space="preserve">If the transmission occasion is to reuse the allocated symbols in a slot, it is backward compatible and needs </w:t>
      </w:r>
      <w:r>
        <w:rPr>
          <w:szCs w:val="18"/>
        </w:rPr>
        <w:t>small</w:t>
      </w:r>
      <w:r w:rsidRPr="004E56CA">
        <w:rPr>
          <w:szCs w:val="18"/>
        </w:rPr>
        <w:t xml:space="preserve"> </w:t>
      </w:r>
      <w:r w:rsidR="004E56CA" w:rsidRPr="004E56CA">
        <w:rPr>
          <w:szCs w:val="18"/>
        </w:rPr>
        <w:t xml:space="preserve">standardization effort. </w:t>
      </w:r>
      <w:r>
        <w:rPr>
          <w:szCs w:val="18"/>
        </w:rPr>
        <w:t>For example,</w:t>
      </w:r>
      <w:r w:rsidR="00BF7F2A">
        <w:rPr>
          <w:szCs w:val="18"/>
        </w:rPr>
        <w:t xml:space="preserve"> how to calculate BPRE in each slot.</w:t>
      </w:r>
      <w:r w:rsidR="004E56CA" w:rsidRPr="004E56CA">
        <w:rPr>
          <w:szCs w:val="18"/>
        </w:rPr>
        <w:t xml:space="preserve"> </w:t>
      </w:r>
      <w:r w:rsidR="0018721F">
        <w:rPr>
          <w:szCs w:val="18"/>
        </w:rPr>
        <w:t>W</w:t>
      </w:r>
      <w:r w:rsidR="00B165E4">
        <w:rPr>
          <w:szCs w:val="18"/>
        </w:rPr>
        <w:t xml:space="preserve">ith joint channel estimation, the </w:t>
      </w:r>
      <w:r w:rsidR="0018721F">
        <w:rPr>
          <w:szCs w:val="18"/>
        </w:rPr>
        <w:t>time span</w:t>
      </w:r>
      <w:r w:rsidR="00B165E4">
        <w:rPr>
          <w:szCs w:val="18"/>
        </w:rPr>
        <w:t xml:space="preserve"> to keep </w:t>
      </w:r>
      <w:r w:rsidR="004D4B4F">
        <w:rPr>
          <w:szCs w:val="18"/>
        </w:rPr>
        <w:t xml:space="preserve">UE </w:t>
      </w:r>
      <w:r w:rsidR="00B165E4">
        <w:rPr>
          <w:szCs w:val="18"/>
        </w:rPr>
        <w:t xml:space="preserve">power consistency is </w:t>
      </w:r>
      <w:r w:rsidR="00B165E4">
        <w:rPr>
          <w:rFonts w:hint="eastAsia"/>
          <w:szCs w:val="18"/>
        </w:rPr>
        <w:t>up</w:t>
      </w:r>
      <w:r w:rsidR="00B165E4">
        <w:rPr>
          <w:szCs w:val="18"/>
        </w:rPr>
        <w:t xml:space="preserve"> to the configured time-domain window, which </w:t>
      </w:r>
      <w:r>
        <w:rPr>
          <w:szCs w:val="18"/>
        </w:rPr>
        <w:t>can be</w:t>
      </w:r>
      <w:r w:rsidR="00B165E4">
        <w:rPr>
          <w:szCs w:val="18"/>
        </w:rPr>
        <w:t xml:space="preserve"> no longer than the </w:t>
      </w:r>
      <w:r w:rsidR="004D4B4F">
        <w:rPr>
          <w:szCs w:val="18"/>
        </w:rPr>
        <w:t xml:space="preserve">whole </w:t>
      </w:r>
      <w:r w:rsidR="00B165E4">
        <w:rPr>
          <w:szCs w:val="18"/>
        </w:rPr>
        <w:t>transmission span</w:t>
      </w:r>
      <w:r w:rsidR="0018721F">
        <w:rPr>
          <w:szCs w:val="18"/>
        </w:rPr>
        <w:t xml:space="preserve"> of the </w:t>
      </w:r>
      <w:proofErr w:type="spellStart"/>
      <w:r w:rsidR="0018721F">
        <w:rPr>
          <w:szCs w:val="18"/>
        </w:rPr>
        <w:t>TBoMS</w:t>
      </w:r>
      <w:proofErr w:type="spellEnd"/>
      <w:r w:rsidR="00B165E4">
        <w:rPr>
          <w:szCs w:val="18"/>
        </w:rPr>
        <w:t xml:space="preserve">. </w:t>
      </w:r>
      <w:r w:rsidR="0018721F">
        <w:rPr>
          <w:szCs w:val="18"/>
        </w:rPr>
        <w:t xml:space="preserve">Therefore, even </w:t>
      </w:r>
      <w:r>
        <w:rPr>
          <w:szCs w:val="18"/>
        </w:rPr>
        <w:t>with</w:t>
      </w:r>
      <w:r w:rsidR="0018721F">
        <w:rPr>
          <w:szCs w:val="18"/>
        </w:rPr>
        <w:t xml:space="preserve"> </w:t>
      </w:r>
      <w:r w:rsidR="0018721F">
        <w:rPr>
          <w:rFonts w:hint="eastAsia"/>
          <w:szCs w:val="18"/>
        </w:rPr>
        <w:t>joint</w:t>
      </w:r>
      <w:r w:rsidR="0018721F">
        <w:rPr>
          <w:szCs w:val="18"/>
        </w:rPr>
        <w:t xml:space="preserve"> channel estimation, it is excessive to </w:t>
      </w:r>
      <w:r>
        <w:rPr>
          <w:szCs w:val="18"/>
        </w:rPr>
        <w:t>keep</w:t>
      </w:r>
      <w:r w:rsidR="0018721F">
        <w:rPr>
          <w:szCs w:val="18"/>
        </w:rPr>
        <w:t xml:space="preserve"> </w:t>
      </w:r>
      <w:r>
        <w:rPr>
          <w:szCs w:val="18"/>
        </w:rPr>
        <w:t>the same</w:t>
      </w:r>
      <w:r w:rsidR="0018721F">
        <w:rPr>
          <w:szCs w:val="18"/>
        </w:rPr>
        <w:t xml:space="preserve"> transmission power across the multi-slot transmission</w:t>
      </w:r>
      <w:r>
        <w:rPr>
          <w:szCs w:val="18"/>
        </w:rPr>
        <w:t xml:space="preserve"> by setting</w:t>
      </w:r>
      <w:r w:rsidRPr="004E56CA">
        <w:rPr>
          <w:szCs w:val="18"/>
        </w:rPr>
        <w:t xml:space="preserve"> the transmission occasion for </w:t>
      </w:r>
      <w:proofErr w:type="spellStart"/>
      <w:r w:rsidRPr="004E56CA">
        <w:rPr>
          <w:szCs w:val="18"/>
        </w:rPr>
        <w:t>TBoMS</w:t>
      </w:r>
      <w:proofErr w:type="spellEnd"/>
      <w:r w:rsidRPr="004E56CA">
        <w:rPr>
          <w:szCs w:val="18"/>
        </w:rPr>
        <w:t xml:space="preserve"> power determination </w:t>
      </w:r>
      <w:r>
        <w:rPr>
          <w:szCs w:val="18"/>
        </w:rPr>
        <w:t>a</w:t>
      </w:r>
      <w:r w:rsidRPr="004E56CA">
        <w:rPr>
          <w:szCs w:val="18"/>
        </w:rPr>
        <w:t>s all slots of the TB</w:t>
      </w:r>
      <w:r w:rsidR="004D4B4F">
        <w:rPr>
          <w:szCs w:val="18"/>
        </w:rPr>
        <w:t xml:space="preserve">. </w:t>
      </w:r>
      <w:r w:rsidR="006604A1">
        <w:rPr>
          <w:szCs w:val="18"/>
        </w:rPr>
        <w:t>In addition to the issue of BPRE, t</w:t>
      </w:r>
      <w:r w:rsidR="004D4B4F">
        <w:rPr>
          <w:szCs w:val="18"/>
        </w:rPr>
        <w:t xml:space="preserve">his scheme </w:t>
      </w:r>
      <w:r w:rsidR="0018721F">
        <w:rPr>
          <w:szCs w:val="18"/>
        </w:rPr>
        <w:t xml:space="preserve">causes </w:t>
      </w:r>
      <w:r w:rsidR="00B165E4">
        <w:rPr>
          <w:szCs w:val="18"/>
        </w:rPr>
        <w:t>other p</w:t>
      </w:r>
      <w:r w:rsidR="009259D4">
        <w:rPr>
          <w:szCs w:val="18"/>
        </w:rPr>
        <w:t xml:space="preserve">ossible issues </w:t>
      </w:r>
      <w:r w:rsidR="006604A1">
        <w:rPr>
          <w:szCs w:val="18"/>
        </w:rPr>
        <w:t xml:space="preserve">including </w:t>
      </w:r>
      <w:r w:rsidR="009259D4">
        <w:rPr>
          <w:szCs w:val="18"/>
        </w:rPr>
        <w:t xml:space="preserve">how to handle the updated pathloss estimation and </w:t>
      </w:r>
      <w:proofErr w:type="gramStart"/>
      <w:r w:rsidR="009259D4">
        <w:rPr>
          <w:szCs w:val="18"/>
        </w:rPr>
        <w:t>group-common</w:t>
      </w:r>
      <w:proofErr w:type="gramEnd"/>
      <w:r w:rsidR="009259D4">
        <w:rPr>
          <w:szCs w:val="18"/>
        </w:rPr>
        <w:t xml:space="preserve"> TPC </w:t>
      </w:r>
      <w:r w:rsidR="00E02EF3">
        <w:rPr>
          <w:szCs w:val="18"/>
        </w:rPr>
        <w:t xml:space="preserve">command </w:t>
      </w:r>
      <w:r w:rsidR="009259D4">
        <w:rPr>
          <w:szCs w:val="18"/>
        </w:rPr>
        <w:t>amid UL transmission.</w:t>
      </w:r>
      <w:r w:rsidR="0080053F">
        <w:rPr>
          <w:szCs w:val="18"/>
        </w:rPr>
        <w:t xml:space="preserve"> </w:t>
      </w:r>
    </w:p>
    <w:p w14:paraId="3054072C" w14:textId="77777777" w:rsidR="00B165E4" w:rsidRDefault="00B165E4" w:rsidP="00A221DF">
      <w:pPr>
        <w:pStyle w:val="Proposal"/>
        <w:keepNext/>
        <w:ind w:left="1310" w:hanging="1310"/>
        <w:rPr>
          <w:lang w:val="en-GB"/>
        </w:rPr>
      </w:pPr>
    </w:p>
    <w:p w14:paraId="24BF7DB1" w14:textId="45379ED3" w:rsidR="00B165E4" w:rsidRDefault="006604A1" w:rsidP="00A221DF">
      <w:pPr>
        <w:pStyle w:val="BodyText"/>
        <w:numPr>
          <w:ilvl w:val="0"/>
          <w:numId w:val="22"/>
        </w:numPr>
        <w:rPr>
          <w:szCs w:val="18"/>
        </w:rPr>
      </w:pPr>
      <w:bookmarkStart w:id="44" w:name="_Hlk83977939"/>
      <w:r>
        <w:rPr>
          <w:rFonts w:cstheme="minorHAnsi"/>
        </w:rPr>
        <w:t xml:space="preserve">Reuse </w:t>
      </w:r>
      <w:r w:rsidR="00206F79">
        <w:rPr>
          <w:rFonts w:cstheme="minorHAnsi"/>
        </w:rPr>
        <w:t>Rel-16</w:t>
      </w:r>
      <w:r w:rsidRPr="004E56CA">
        <w:rPr>
          <w:szCs w:val="18"/>
        </w:rPr>
        <w:t xml:space="preserve"> transmission occasion </w:t>
      </w:r>
      <w:r>
        <w:rPr>
          <w:szCs w:val="18"/>
        </w:rPr>
        <w:t>of</w:t>
      </w:r>
      <w:r w:rsidRPr="004E56CA">
        <w:rPr>
          <w:szCs w:val="18"/>
        </w:rPr>
        <w:t xml:space="preserve"> power determination</w:t>
      </w:r>
      <w:r>
        <w:rPr>
          <w:szCs w:val="18"/>
        </w:rPr>
        <w:t xml:space="preserve"> for </w:t>
      </w:r>
      <w:proofErr w:type="spellStart"/>
      <w:r w:rsidRPr="004E56CA">
        <w:rPr>
          <w:szCs w:val="18"/>
        </w:rPr>
        <w:t>TBoMS</w:t>
      </w:r>
      <w:proofErr w:type="spellEnd"/>
      <w:r>
        <w:rPr>
          <w:szCs w:val="18"/>
        </w:rPr>
        <w:t>.</w:t>
      </w:r>
    </w:p>
    <w:bookmarkEnd w:id="44"/>
    <w:p w14:paraId="666058CD" w14:textId="09A58F76" w:rsidR="00340DC9" w:rsidRPr="003073F2" w:rsidRDefault="00340DC9" w:rsidP="008A4E91">
      <w:pPr>
        <w:pStyle w:val="Heading2"/>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677AD6">
      <w:pPr>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04241977" w:rsidR="00340DC9" w:rsidRDefault="00340DC9" w:rsidP="00677AD6">
      <w:pPr>
        <w:pStyle w:val="Observation"/>
        <w:rPr>
          <w:b w:val="0"/>
          <w:bCs w:val="0"/>
        </w:rPr>
      </w:pPr>
    </w:p>
    <w:p w14:paraId="65E612E2" w14:textId="142F04D5" w:rsidR="00340DC9" w:rsidRPr="00091FE9" w:rsidRDefault="00340DC9" w:rsidP="00677AD6">
      <w:pPr>
        <w:pStyle w:val="Observation"/>
        <w:numPr>
          <w:ilvl w:val="0"/>
          <w:numId w:val="22"/>
        </w:numPr>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proofErr w:type="gramStart"/>
      <w:r w:rsidR="00C07255">
        <w:rPr>
          <w:rFonts w:cstheme="minorHAnsi"/>
          <w:b w:val="0"/>
        </w:rPr>
        <w:t>low rate</w:t>
      </w:r>
      <w:proofErr w:type="gramEnd"/>
      <w:r w:rsidR="00C07255">
        <w:rPr>
          <w:rFonts w:cstheme="minorHAnsi"/>
          <w:b w:val="0"/>
        </w:rPr>
        <w:t xml:space="preserve"> </w:t>
      </w:r>
      <w:r w:rsidRPr="003073F2">
        <w:rPr>
          <w:rFonts w:cstheme="minorHAnsi"/>
          <w:b w:val="0"/>
        </w:rPr>
        <w:t>data</w:t>
      </w:r>
      <w:r>
        <w:rPr>
          <w:rFonts w:cstheme="minorHAnsi"/>
          <w:b w:val="0"/>
        </w:rPr>
        <w:t xml:space="preserve">. </w:t>
      </w:r>
    </w:p>
    <w:p w14:paraId="29A78A4D" w14:textId="77F190F7" w:rsidR="00B61636" w:rsidRDefault="00B61636">
      <w:pPr>
        <w:pStyle w:val="Heading3"/>
        <w:jc w:val="both"/>
      </w:pPr>
      <w:r>
        <w:rPr>
          <w:rFonts w:hint="eastAsia"/>
        </w:rPr>
        <w:t>Performance</w:t>
      </w:r>
      <w:r>
        <w:t xml:space="preserve"> of </w:t>
      </w:r>
      <w:proofErr w:type="spellStart"/>
      <w:r>
        <w:t>TBoMS</w:t>
      </w:r>
      <w:proofErr w:type="spellEnd"/>
      <w:r w:rsidR="00536100">
        <w:t xml:space="preserve"> with single </w:t>
      </w:r>
      <w:r w:rsidR="002A5463">
        <w:t>or</w:t>
      </w:r>
      <w:r w:rsidR="00536100">
        <w:t xml:space="preserve"> multiple RVs</w:t>
      </w:r>
    </w:p>
    <w:p w14:paraId="5DB6ED53" w14:textId="2F9DC6D0" w:rsidR="00197730" w:rsidRDefault="006427D7" w:rsidP="00A221DF">
      <w:pPr>
        <w:rPr>
          <w:rFonts w:eastAsia="SimSun" w:cstheme="minorHAnsi"/>
          <w:szCs w:val="24"/>
        </w:rPr>
      </w:pPr>
      <w:r>
        <w:rPr>
          <w:rFonts w:cstheme="minorHAnsi"/>
        </w:rPr>
        <w:t xml:space="preserve">In this section, we compare the </w:t>
      </w:r>
      <w:r w:rsidR="00DA05E6">
        <w:rPr>
          <w:rFonts w:eastAsia="SimSun" w:cstheme="minorHAnsi"/>
          <w:szCs w:val="24"/>
        </w:rPr>
        <w:t xml:space="preserve">performance of </w:t>
      </w:r>
      <w:r w:rsidR="007D71CD">
        <w:rPr>
          <w:rFonts w:eastAsia="SimSun" w:cstheme="minorHAnsi"/>
          <w:szCs w:val="24"/>
        </w:rPr>
        <w:t xml:space="preserve">Option 3 </w:t>
      </w:r>
      <w:proofErr w:type="spellStart"/>
      <w:r w:rsidR="00DA05E6">
        <w:rPr>
          <w:rFonts w:eastAsia="SimSun" w:cstheme="minorHAnsi"/>
          <w:szCs w:val="24"/>
        </w:rPr>
        <w:t>TBoMS</w:t>
      </w:r>
      <w:proofErr w:type="spellEnd"/>
      <w:r w:rsidR="00DA05E6">
        <w:rPr>
          <w:rFonts w:eastAsia="SimSun" w:cstheme="minorHAnsi"/>
          <w:szCs w:val="24"/>
        </w:rPr>
        <w:t xml:space="preserve"> </w:t>
      </w:r>
      <w:r w:rsidR="0027520F">
        <w:rPr>
          <w:rFonts w:eastAsia="SimSun" w:cstheme="minorHAnsi"/>
          <w:szCs w:val="24"/>
        </w:rPr>
        <w:t xml:space="preserve">with a single RV </w:t>
      </w:r>
      <w:r w:rsidR="007D71CD">
        <w:rPr>
          <w:rFonts w:eastAsia="SimSun" w:cstheme="minorHAnsi"/>
          <w:szCs w:val="24"/>
        </w:rPr>
        <w:t>and</w:t>
      </w:r>
      <w:r w:rsidR="0027520F">
        <w:rPr>
          <w:rFonts w:eastAsia="SimSun" w:cstheme="minorHAnsi"/>
          <w:szCs w:val="24"/>
        </w:rPr>
        <w:t xml:space="preserve"> </w:t>
      </w:r>
      <w:r w:rsidR="007D71CD">
        <w:rPr>
          <w:rFonts w:eastAsia="SimSun" w:cstheme="minorHAnsi"/>
          <w:szCs w:val="24"/>
        </w:rPr>
        <w:t xml:space="preserve">Option 4 </w:t>
      </w:r>
      <w:proofErr w:type="spellStart"/>
      <w:r w:rsidR="007D71CD">
        <w:rPr>
          <w:rFonts w:eastAsia="SimSun" w:cstheme="minorHAnsi"/>
          <w:szCs w:val="24"/>
        </w:rPr>
        <w:t>TBoMS</w:t>
      </w:r>
      <w:proofErr w:type="spellEnd"/>
      <w:r w:rsidR="007D71CD">
        <w:rPr>
          <w:rFonts w:eastAsia="SimSun" w:cstheme="minorHAnsi"/>
          <w:szCs w:val="24"/>
        </w:rPr>
        <w:t xml:space="preserve"> with </w:t>
      </w:r>
      <w:r w:rsidR="0027520F">
        <w:rPr>
          <w:rFonts w:eastAsia="SimSun" w:cstheme="minorHAnsi"/>
          <w:szCs w:val="24"/>
        </w:rPr>
        <w:t>multiple RVs</w:t>
      </w:r>
      <w:r w:rsidR="00DA05E6">
        <w:rPr>
          <w:rFonts w:eastAsia="SimSun" w:cstheme="minorHAnsi"/>
          <w:szCs w:val="24"/>
        </w:rPr>
        <w:t xml:space="preserve">. </w:t>
      </w:r>
      <w:r w:rsidR="007D71CD">
        <w:rPr>
          <w:rFonts w:eastAsia="SimSun" w:cstheme="minorHAnsi"/>
          <w:szCs w:val="24"/>
        </w:rPr>
        <w:t xml:space="preserve">In both schemes, the </w:t>
      </w:r>
      <w:proofErr w:type="spellStart"/>
      <w:r w:rsidR="007D71CD">
        <w:rPr>
          <w:rFonts w:eastAsia="SimSun" w:cstheme="minorHAnsi"/>
          <w:szCs w:val="24"/>
        </w:rPr>
        <w:t>TBoMS</w:t>
      </w:r>
      <w:proofErr w:type="spellEnd"/>
      <w:r w:rsidR="007D71CD">
        <w:rPr>
          <w:rFonts w:eastAsia="SimSun" w:cstheme="minorHAnsi"/>
          <w:szCs w:val="24"/>
        </w:rPr>
        <w:t xml:space="preserve"> is over four UL slots, TBS is </w:t>
      </w:r>
      <w:r w:rsidR="007D71CD" w:rsidRPr="00BF1DD7">
        <w:rPr>
          <w:szCs w:val="18"/>
        </w:rPr>
        <w:t>determined</w:t>
      </w:r>
      <w:r w:rsidR="007D71CD">
        <w:rPr>
          <w:rFonts w:eastAsia="SimSun" w:cstheme="minorHAnsi"/>
          <w:szCs w:val="24"/>
        </w:rPr>
        <w:t xml:space="preserve"> by all slots of the </w:t>
      </w:r>
      <w:proofErr w:type="spellStart"/>
      <w:r w:rsidR="007D71CD">
        <w:rPr>
          <w:rFonts w:eastAsia="SimSun" w:cstheme="minorHAnsi"/>
          <w:szCs w:val="24"/>
        </w:rPr>
        <w:t>TBoMS</w:t>
      </w:r>
      <w:proofErr w:type="spellEnd"/>
      <w:r w:rsidR="007D71CD">
        <w:rPr>
          <w:rFonts w:eastAsia="SimSun" w:cstheme="minorHAnsi"/>
          <w:szCs w:val="24"/>
        </w:rPr>
        <w:t>, and the same MCS index is used.</w:t>
      </w:r>
      <w:r w:rsidR="007D71CD">
        <w:rPr>
          <w:rFonts w:eastAsia="SimSun" w:cstheme="minorHAnsi"/>
          <w:szCs w:val="24"/>
        </w:rPr>
        <w:t xml:space="preserve"> </w:t>
      </w:r>
      <w:r w:rsidR="007D71CD" w:rsidRPr="00A221DF">
        <w:rPr>
          <w:rFonts w:cstheme="minorHAnsi"/>
        </w:rPr>
        <w:t>Other simulation parameters can be found in section</w:t>
      </w:r>
      <w:r w:rsidR="007D71CD" w:rsidRPr="008B56D4">
        <w:rPr>
          <w:rFonts w:cstheme="minorHAnsi"/>
        </w:rPr>
        <w:t xml:space="preserve"> 5.</w:t>
      </w:r>
      <w:r w:rsidR="007D71CD">
        <w:rPr>
          <w:rFonts w:cstheme="minorHAnsi"/>
        </w:rPr>
        <w:t xml:space="preserve"> </w:t>
      </w:r>
      <w:r w:rsidR="007D71CD">
        <w:rPr>
          <w:rFonts w:eastAsia="SimSun" w:cstheme="minorHAnsi"/>
          <w:szCs w:val="24"/>
        </w:rPr>
        <w:t>Option 3</w:t>
      </w:r>
      <w:r w:rsidR="00D5144B">
        <w:rPr>
          <w:rFonts w:eastAsia="SimSun" w:cstheme="minorHAnsi"/>
          <w:szCs w:val="24"/>
        </w:rPr>
        <w:t xml:space="preserve"> has about </w:t>
      </w:r>
      <w:r w:rsidR="001A0B47">
        <w:rPr>
          <w:rFonts w:eastAsia="SimSun" w:cstheme="minorHAnsi"/>
          <w:szCs w:val="24"/>
        </w:rPr>
        <w:t>0.5</w:t>
      </w:r>
      <w:r w:rsidR="00D5144B">
        <w:rPr>
          <w:rFonts w:eastAsia="SimSun" w:cstheme="minorHAnsi"/>
          <w:szCs w:val="24"/>
        </w:rPr>
        <w:t xml:space="preserve">dB performance gain over </w:t>
      </w:r>
      <w:r w:rsidR="007D71CD">
        <w:rPr>
          <w:rFonts w:eastAsia="SimSun" w:cstheme="minorHAnsi"/>
          <w:szCs w:val="24"/>
        </w:rPr>
        <w:t xml:space="preserve">Option 4 with </w:t>
      </w:r>
      <w:r w:rsidR="00D5144B">
        <w:rPr>
          <w:rFonts w:eastAsia="SimSun" w:cstheme="minorHAnsi"/>
          <w:szCs w:val="24"/>
        </w:rPr>
        <w:t xml:space="preserve">RVs cycling </w:t>
      </w:r>
      <w:r w:rsidR="007D71CD">
        <w:rPr>
          <w:rFonts w:eastAsia="SimSun" w:cstheme="minorHAnsi" w:hint="eastAsia"/>
          <w:szCs w:val="24"/>
        </w:rPr>
        <w:t>per</w:t>
      </w:r>
      <w:r w:rsidR="007D71CD">
        <w:rPr>
          <w:rFonts w:eastAsia="SimSun" w:cstheme="minorHAnsi"/>
          <w:szCs w:val="24"/>
        </w:rPr>
        <w:t xml:space="preserve"> </w:t>
      </w:r>
      <w:r w:rsidR="00D5144B">
        <w:rPr>
          <w:rFonts w:eastAsia="SimSun" w:cstheme="minorHAnsi"/>
          <w:szCs w:val="24"/>
        </w:rPr>
        <w:t>slot</w:t>
      </w:r>
      <w:r w:rsidR="00982504">
        <w:rPr>
          <w:rFonts w:eastAsia="SimSun" w:cstheme="minorHAnsi"/>
          <w:szCs w:val="24"/>
        </w:rPr>
        <w:t xml:space="preserve">, as shown in Figure </w:t>
      </w:r>
      <w:r w:rsidR="00241D45">
        <w:rPr>
          <w:rFonts w:eastAsia="SimSun" w:cstheme="minorHAnsi"/>
          <w:szCs w:val="24"/>
        </w:rPr>
        <w:t>5</w:t>
      </w:r>
      <w:r w:rsidR="00982504">
        <w:rPr>
          <w:rFonts w:eastAsia="SimSun" w:cstheme="minorHAnsi"/>
          <w:szCs w:val="24"/>
        </w:rPr>
        <w:t>-a</w:t>
      </w:r>
      <w:r w:rsidR="00D5144B">
        <w:rPr>
          <w:rFonts w:eastAsia="SimSun" w:cstheme="minorHAnsi"/>
          <w:szCs w:val="24"/>
        </w:rPr>
        <w:t>.</w:t>
      </w:r>
      <w:r w:rsidR="00DA05E6">
        <w:rPr>
          <w:rFonts w:eastAsia="SimSun" w:cstheme="minorHAnsi"/>
          <w:szCs w:val="24"/>
        </w:rPr>
        <w:t xml:space="preserve"> </w:t>
      </w:r>
      <w:r w:rsidR="006A73BD">
        <w:rPr>
          <w:rFonts w:eastAsia="SimSun" w:cstheme="minorHAnsi"/>
          <w:szCs w:val="24"/>
        </w:rPr>
        <w:t>The r</w:t>
      </w:r>
      <w:r w:rsidR="001A0B47">
        <w:rPr>
          <w:rFonts w:eastAsia="SimSun" w:cstheme="minorHAnsi"/>
          <w:szCs w:val="24"/>
        </w:rPr>
        <w:t>eason</w:t>
      </w:r>
      <w:r w:rsidR="00281BC9">
        <w:rPr>
          <w:rFonts w:eastAsia="SimSun" w:cstheme="minorHAnsi"/>
          <w:szCs w:val="24"/>
        </w:rPr>
        <w:t xml:space="preserve"> </w:t>
      </w:r>
      <w:r w:rsidR="006A73BD">
        <w:rPr>
          <w:rFonts w:eastAsia="SimSun" w:cstheme="minorHAnsi"/>
          <w:szCs w:val="24"/>
        </w:rPr>
        <w:t xml:space="preserve">for </w:t>
      </w:r>
      <w:r w:rsidR="00DA05E6">
        <w:rPr>
          <w:rFonts w:eastAsia="SimSun" w:cstheme="minorHAnsi"/>
          <w:szCs w:val="24"/>
        </w:rPr>
        <w:t xml:space="preserve">the performance gap </w:t>
      </w:r>
      <w:r w:rsidR="00281BC9">
        <w:rPr>
          <w:rFonts w:eastAsia="SimSun" w:cstheme="minorHAnsi"/>
          <w:szCs w:val="24"/>
        </w:rPr>
        <w:t>is</w:t>
      </w:r>
      <w:r w:rsidR="00DA05E6">
        <w:rPr>
          <w:rFonts w:eastAsia="SimSun" w:cstheme="minorHAnsi"/>
          <w:szCs w:val="24"/>
        </w:rPr>
        <w:t xml:space="preserve"> that</w:t>
      </w:r>
      <w:r w:rsidR="001A0B47">
        <w:rPr>
          <w:rFonts w:eastAsia="SimSun" w:cstheme="minorHAnsi"/>
          <w:szCs w:val="24"/>
        </w:rPr>
        <w:t xml:space="preserve"> part of </w:t>
      </w:r>
      <w:r w:rsidR="00571BED">
        <w:rPr>
          <w:rFonts w:eastAsia="SimSun" w:cstheme="minorHAnsi"/>
          <w:szCs w:val="24"/>
        </w:rPr>
        <w:t xml:space="preserve">the </w:t>
      </w:r>
      <w:r w:rsidR="001A0B47">
        <w:rPr>
          <w:rFonts w:eastAsia="SimSun" w:cstheme="minorHAnsi"/>
          <w:szCs w:val="24"/>
        </w:rPr>
        <w:t xml:space="preserve">coded bits </w:t>
      </w:r>
      <w:r w:rsidR="00DA05E6">
        <w:rPr>
          <w:rFonts w:eastAsia="SimSun" w:cstheme="minorHAnsi"/>
          <w:szCs w:val="24"/>
        </w:rPr>
        <w:t xml:space="preserve">transmitted </w:t>
      </w:r>
      <w:r w:rsidR="001A0B47">
        <w:rPr>
          <w:rFonts w:eastAsia="SimSun" w:cstheme="minorHAnsi"/>
          <w:szCs w:val="24"/>
        </w:rPr>
        <w:t>in slot 1 and slot 3 are overlapping</w:t>
      </w:r>
      <w:r w:rsidR="007A74A8">
        <w:rPr>
          <w:rFonts w:eastAsia="SimSun" w:cstheme="minorHAnsi"/>
          <w:szCs w:val="24"/>
        </w:rPr>
        <w:t xml:space="preserve"> in </w:t>
      </w:r>
      <w:r w:rsidR="00DA05E6">
        <w:rPr>
          <w:rFonts w:eastAsia="SimSun" w:cstheme="minorHAnsi"/>
          <w:szCs w:val="24"/>
        </w:rPr>
        <w:t>the multi-</w:t>
      </w:r>
      <w:r w:rsidR="007A74A8">
        <w:rPr>
          <w:rFonts w:eastAsia="SimSun" w:cstheme="minorHAnsi"/>
          <w:szCs w:val="24"/>
        </w:rPr>
        <w:t xml:space="preserve">RV </w:t>
      </w:r>
      <w:r w:rsidR="00DA05E6">
        <w:rPr>
          <w:rFonts w:eastAsia="SimSun" w:cstheme="minorHAnsi"/>
          <w:szCs w:val="24"/>
        </w:rPr>
        <w:t xml:space="preserve">scheme, as shown in Figure </w:t>
      </w:r>
      <w:r w:rsidR="00241D45">
        <w:rPr>
          <w:rFonts w:eastAsia="SimSun" w:cstheme="minorHAnsi"/>
          <w:szCs w:val="24"/>
        </w:rPr>
        <w:t>5</w:t>
      </w:r>
      <w:r w:rsidR="00DA05E6">
        <w:rPr>
          <w:rFonts w:eastAsia="SimSun" w:cstheme="minorHAnsi"/>
          <w:szCs w:val="24"/>
        </w:rPr>
        <w:t>-b</w:t>
      </w:r>
      <w:r w:rsidR="00D5144B">
        <w:rPr>
          <w:rFonts w:eastAsia="SimSun" w:cstheme="minorHAnsi"/>
          <w:szCs w:val="24"/>
        </w:rPr>
        <w:t>.</w:t>
      </w:r>
    </w:p>
    <w:p w14:paraId="4DBB7559" w14:textId="1D26C363" w:rsidR="00197730" w:rsidRPr="00197730" w:rsidRDefault="003B50F0" w:rsidP="00677AD6">
      <w:pPr>
        <w:contextualSpacing/>
        <w:jc w:val="center"/>
        <w:rPr>
          <w:rFonts w:ascii="Times" w:hAnsi="Times"/>
          <w:szCs w:val="24"/>
          <w:highlight w:val="yellow"/>
        </w:rPr>
      </w:pPr>
      <w:r>
        <w:rPr>
          <w:rFonts w:ascii="Times" w:hAnsi="Times"/>
          <w:noProof/>
          <w:szCs w:val="24"/>
        </w:rPr>
        <w:lastRenderedPageBreak/>
        <w:drawing>
          <wp:inline distT="0" distB="0" distL="0" distR="0" wp14:anchorId="0F6F0A9A" wp14:editId="1393CDF5">
            <wp:extent cx="4366800" cy="3276000"/>
            <wp:effectExtent l="0" t="0" r="0" b="635"/>
            <wp:docPr id="12" name="图片 1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10;&#10;描述已自动生成"/>
                    <pic:cNvPicPr/>
                  </pic:nvPicPr>
                  <pic:blipFill>
                    <a:blip r:embed="rId16">
                      <a:extLst>
                        <a:ext uri="{28A0092B-C50C-407E-A947-70E740481C1C}">
                          <a14:useLocalDpi xmlns:a14="http://schemas.microsoft.com/office/drawing/2010/main" val="0"/>
                        </a:ext>
                      </a:extLst>
                    </a:blip>
                    <a:stretch>
                      <a:fillRect/>
                    </a:stretch>
                  </pic:blipFill>
                  <pic:spPr>
                    <a:xfrm>
                      <a:off x="0" y="0"/>
                      <a:ext cx="4366800" cy="3276000"/>
                    </a:xfrm>
                    <a:prstGeom prst="rect">
                      <a:avLst/>
                    </a:prstGeom>
                  </pic:spPr>
                </pic:pic>
              </a:graphicData>
            </a:graphic>
          </wp:inline>
        </w:drawing>
      </w:r>
    </w:p>
    <w:p w14:paraId="2B91BC43" w14:textId="70F148EE" w:rsidR="00197730" w:rsidRPr="00297C76" w:rsidRDefault="00197730" w:rsidP="00677AD6">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241D45">
        <w:rPr>
          <w:rFonts w:eastAsia="SimSun" w:cstheme="minorHAnsi"/>
          <w:szCs w:val="24"/>
        </w:rPr>
        <w:t>5</w:t>
      </w:r>
      <w:r w:rsidR="00B10A38">
        <w:rPr>
          <w:rFonts w:eastAsia="SimSun" w:cstheme="minorHAnsi" w:hint="eastAsia"/>
          <w:szCs w:val="24"/>
        </w:rPr>
        <w:t>-a</w:t>
      </w:r>
      <w:r w:rsidR="008C6121">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 xml:space="preserve">one RV vs. </w:t>
      </w:r>
      <w:r w:rsidR="007A74A8">
        <w:rPr>
          <w:rFonts w:eastAsia="SimSun" w:cstheme="minorHAnsi"/>
          <w:szCs w:val="24"/>
          <w:lang w:eastAsia="ja-JP"/>
        </w:rPr>
        <w:t xml:space="preserve">RV cycling </w:t>
      </w:r>
      <w:r w:rsidR="006709DD">
        <w:rPr>
          <w:rFonts w:eastAsia="SimSun" w:cstheme="minorHAnsi"/>
          <w:szCs w:val="24"/>
          <w:lang w:eastAsia="ja-JP"/>
        </w:rPr>
        <w:t xml:space="preserve">for a </w:t>
      </w:r>
      <w:proofErr w:type="spellStart"/>
      <w:r w:rsidR="006709DD">
        <w:rPr>
          <w:rFonts w:eastAsia="SimSun" w:cstheme="minorHAnsi" w:hint="eastAsia"/>
          <w:szCs w:val="24"/>
        </w:rPr>
        <w:t>TBoMS</w:t>
      </w:r>
      <w:proofErr w:type="spellEnd"/>
      <w:r w:rsidR="006709DD">
        <w:rPr>
          <w:rFonts w:eastAsia="SimSun" w:cstheme="minorHAnsi"/>
          <w:szCs w:val="24"/>
          <w:lang w:eastAsia="ja-JP"/>
        </w:rPr>
        <w:t xml:space="preserve"> of </w:t>
      </w:r>
      <w:r w:rsidR="006709DD" w:rsidRPr="00256A55">
        <w:rPr>
          <w:rFonts w:eastAsia="SimSun" w:cstheme="minorHAnsi"/>
          <w:szCs w:val="24"/>
          <w:lang w:eastAsia="ja-JP"/>
        </w:rPr>
        <w:t>4</w:t>
      </w:r>
      <w:r w:rsidR="006709DD">
        <w:rPr>
          <w:rFonts w:eastAsia="SimSun" w:cstheme="minorHAnsi"/>
          <w:szCs w:val="24"/>
          <w:lang w:eastAsia="ja-JP"/>
        </w:rPr>
        <w:t xml:space="preserve"> </w:t>
      </w:r>
      <w:r w:rsidR="006709DD" w:rsidRPr="00256A55">
        <w:rPr>
          <w:rFonts w:eastAsia="SimSun" w:cstheme="minorHAnsi"/>
          <w:szCs w:val="24"/>
          <w:lang w:eastAsia="ja-JP"/>
        </w:rPr>
        <w:t>slots</w:t>
      </w:r>
    </w:p>
    <w:p w14:paraId="10F02385" w14:textId="58AF148D" w:rsidR="00197730" w:rsidRPr="00197730" w:rsidRDefault="002E4B02" w:rsidP="00677AD6">
      <w:pPr>
        <w:contextualSpacing/>
        <w:jc w:val="center"/>
        <w:rPr>
          <w:rFonts w:ascii="Times" w:eastAsia="SimSun" w:hAnsi="Times"/>
          <w:szCs w:val="24"/>
          <w:lang w:eastAsia="ja-JP"/>
        </w:rPr>
      </w:pPr>
      <w:r w:rsidRPr="002E4B02">
        <w:t xml:space="preserve"> </w:t>
      </w:r>
      <w:r w:rsidR="00E93EB6">
        <w:pict w14:anchorId="4C64FFC1">
          <v:shape id="_x0000_i1035" type="#_x0000_t75" style="width:440.65pt;height:230pt">
            <v:imagedata r:id="rId17" o:title=""/>
          </v:shape>
        </w:pict>
      </w:r>
    </w:p>
    <w:p w14:paraId="0902156A" w14:textId="44F3897C" w:rsidR="00247BD4" w:rsidRDefault="00197730" w:rsidP="00677AD6">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9115D0">
        <w:rPr>
          <w:rFonts w:eastAsia="SimSun" w:cstheme="minorHAnsi"/>
          <w:szCs w:val="24"/>
          <w:lang w:eastAsia="ja-JP"/>
        </w:rPr>
        <w:t>5</w:t>
      </w:r>
      <w:r w:rsidR="00B10A38">
        <w:rPr>
          <w:rFonts w:eastAsia="SimSun" w:cstheme="minorHAnsi"/>
          <w:szCs w:val="24"/>
          <w:lang w:eastAsia="ja-JP"/>
        </w:rPr>
        <w:t>-b</w:t>
      </w:r>
      <w:r w:rsidR="008C6121">
        <w:rPr>
          <w:rFonts w:eastAsia="SimSun" w:cstheme="minorHAnsi"/>
          <w:szCs w:val="24"/>
          <w:lang w:eastAsia="ja-JP"/>
        </w:rPr>
        <w:t>,</w:t>
      </w:r>
      <w:r w:rsidRPr="00297C76">
        <w:rPr>
          <w:rFonts w:eastAsia="SimSun" w:cstheme="minorHAnsi"/>
          <w:szCs w:val="24"/>
          <w:lang w:eastAsia="ja-JP"/>
        </w:rPr>
        <w:t xml:space="preserve"> </w:t>
      </w:r>
      <w:r w:rsidR="006709DD">
        <w:rPr>
          <w:rFonts w:eastAsia="SimSun" w:cstheme="minorHAnsi"/>
          <w:szCs w:val="24"/>
          <w:lang w:eastAsia="ja-JP"/>
        </w:rPr>
        <w:t>rate matching of coded bits</w:t>
      </w:r>
      <w:r w:rsidR="00B10A38">
        <w:rPr>
          <w:rFonts w:eastAsia="SimSun" w:cstheme="minorHAnsi"/>
          <w:szCs w:val="24"/>
          <w:lang w:eastAsia="ja-JP"/>
        </w:rPr>
        <w:t xml:space="preserve"> for different RV schemes</w:t>
      </w:r>
    </w:p>
    <w:p w14:paraId="5A724390" w14:textId="77777777" w:rsidR="00B73ED5" w:rsidRDefault="00B73ED5" w:rsidP="00B73ED5">
      <w:pPr>
        <w:pStyle w:val="Proposal"/>
      </w:pPr>
    </w:p>
    <w:p w14:paraId="6C96CA8B" w14:textId="77777777" w:rsidR="00B73ED5" w:rsidRPr="002D4E38" w:rsidRDefault="00B73ED5" w:rsidP="00B73ED5">
      <w:pPr>
        <w:pStyle w:val="ListParagraph"/>
        <w:numPr>
          <w:ilvl w:val="0"/>
          <w:numId w:val="22"/>
        </w:numPr>
        <w:shd w:val="clear" w:color="auto" w:fill="FFFFFF"/>
        <w:rPr>
          <w:rFonts w:eastAsia="DengXian"/>
          <w:lang w:eastAsia="zh-CN"/>
        </w:rPr>
      </w:pPr>
      <w:bookmarkStart w:id="45" w:name="_Hlk83977983"/>
      <w:r w:rsidRPr="002D4E38">
        <w:t xml:space="preserve">The working assumption of a </w:t>
      </w:r>
      <w:r>
        <w:t>s</w:t>
      </w:r>
      <w:r w:rsidRPr="008B56D4">
        <w:t xml:space="preserve">ingle RV for a single </w:t>
      </w:r>
      <w:proofErr w:type="spellStart"/>
      <w:r w:rsidRPr="008B56D4">
        <w:t>TBoMS</w:t>
      </w:r>
      <w:proofErr w:type="spellEnd"/>
      <w:r w:rsidRPr="002D4E38">
        <w:t xml:space="preserve"> is confirmed.</w:t>
      </w:r>
    </w:p>
    <w:bookmarkEnd w:id="45"/>
    <w:p w14:paraId="466F6741" w14:textId="41323D83" w:rsidR="00340DC9" w:rsidRPr="00724599" w:rsidRDefault="00D93AB8">
      <w:pPr>
        <w:pStyle w:val="Heading3"/>
        <w:jc w:val="both"/>
      </w:pPr>
      <w:r w:rsidRPr="00724599">
        <w:t xml:space="preserve">Performance </w:t>
      </w:r>
      <w:r w:rsidR="00393B1B">
        <w:rPr>
          <w:rFonts w:hint="eastAsia"/>
        </w:rPr>
        <w:t>of</w:t>
      </w:r>
      <w:r w:rsidR="00393B1B">
        <w:t xml:space="preserve"> </w:t>
      </w:r>
      <w:proofErr w:type="spellStart"/>
      <w:r w:rsidR="00536100">
        <w:t>TBoMS</w:t>
      </w:r>
      <w:proofErr w:type="spellEnd"/>
      <w:r w:rsidR="00536100">
        <w:t xml:space="preserve"> with </w:t>
      </w:r>
      <w:r w:rsidR="00B20CC0">
        <w:t xml:space="preserve">different </w:t>
      </w:r>
      <w:r w:rsidR="00442CF1">
        <w:rPr>
          <w:rFonts w:hint="eastAsia"/>
        </w:rPr>
        <w:t>inte</w:t>
      </w:r>
      <w:r w:rsidR="00442CF1">
        <w:t xml:space="preserve">rleaving </w:t>
      </w:r>
      <w:r w:rsidR="00B20CC0">
        <w:t>time unit</w:t>
      </w:r>
      <w:r w:rsidR="00637CA7">
        <w:t>s</w:t>
      </w:r>
      <w:r w:rsidR="00B20CC0">
        <w:t xml:space="preserve"> </w:t>
      </w:r>
    </w:p>
    <w:p w14:paraId="216913C1" w14:textId="3F6E90A6" w:rsidR="007C1B0D" w:rsidRPr="00A221DF" w:rsidRDefault="007C1B0D" w:rsidP="00A221DF">
      <w:pPr>
        <w:rPr>
          <w:rFonts w:eastAsiaTheme="minorEastAsia"/>
          <w:kern w:val="2"/>
          <w:sz w:val="21"/>
        </w:rPr>
      </w:pPr>
      <w:r w:rsidRPr="00677AD6">
        <w:t xml:space="preserve">In this section, we compare </w:t>
      </w:r>
      <w:r>
        <w:t xml:space="preserve">the performance of different time units of interleaving, including </w:t>
      </w:r>
      <w:r>
        <w:rPr>
          <w:rFonts w:hint="eastAsia"/>
        </w:rPr>
        <w:t>per</w:t>
      </w:r>
      <w:r>
        <w:t xml:space="preserve">-slot interleaving and interleaving across </w:t>
      </w:r>
      <w:r w:rsidRPr="008B56D4">
        <w:t xml:space="preserve">all allocated slots </w:t>
      </w:r>
      <w:r>
        <w:t xml:space="preserve">for a </w:t>
      </w:r>
      <w:proofErr w:type="spellStart"/>
      <w:r>
        <w:t>TBoMS</w:t>
      </w:r>
      <w:proofErr w:type="spellEnd"/>
      <w:r>
        <w:t xml:space="preserve">. The </w:t>
      </w:r>
      <w:proofErr w:type="spellStart"/>
      <w:r>
        <w:t>TBoMS</w:t>
      </w:r>
      <w:proofErr w:type="spellEnd"/>
      <w:r>
        <w:t xml:space="preserve"> is based on </w:t>
      </w:r>
      <w:r>
        <w:rPr>
          <w:rFonts w:hint="eastAsia"/>
        </w:rPr>
        <w:t>a</w:t>
      </w:r>
      <w:r>
        <w:t xml:space="preserve"> single RV. </w:t>
      </w:r>
    </w:p>
    <w:p w14:paraId="0E7E44C5" w14:textId="77777777" w:rsidR="00637CA7" w:rsidRDefault="00637CA7" w:rsidP="00637CA7">
      <w:pPr>
        <w:pStyle w:val="Heading4"/>
      </w:pPr>
      <w:proofErr w:type="spellStart"/>
      <w:r>
        <w:lastRenderedPageBreak/>
        <w:t>TBoMS</w:t>
      </w:r>
      <w:proofErr w:type="spellEnd"/>
      <w:r>
        <w:t xml:space="preserve"> with medium MCS and UE speed </w:t>
      </w:r>
    </w:p>
    <w:p w14:paraId="1D210240" w14:textId="60E4B9A5" w:rsidR="00637CA7" w:rsidRPr="00C6397B" w:rsidRDefault="00637CA7" w:rsidP="00637CA7">
      <w:pPr>
        <w:rPr>
          <w:lang w:val="en-GB"/>
        </w:rPr>
      </w:pPr>
      <w:r>
        <w:rPr>
          <w:lang w:val="en-GB"/>
        </w:rPr>
        <w:t>In this section, the scenario of different interleaving time unit</w:t>
      </w:r>
      <w:r w:rsidR="00600BE6">
        <w:rPr>
          <w:lang w:val="en-GB"/>
        </w:rPr>
        <w:t>s</w:t>
      </w:r>
      <w:r>
        <w:rPr>
          <w:lang w:val="en-GB"/>
        </w:rPr>
        <w:t xml:space="preserve"> in medium MCS and UE speed is considered. The </w:t>
      </w:r>
      <w:proofErr w:type="spellStart"/>
      <w:r>
        <w:rPr>
          <w:lang w:val="en-GB"/>
        </w:rPr>
        <w:t>TBoMS</w:t>
      </w:r>
      <w:proofErr w:type="spellEnd"/>
      <w:r>
        <w:rPr>
          <w:lang w:val="en-GB"/>
        </w:rPr>
        <w:t xml:space="preserve"> </w:t>
      </w:r>
      <w:r w:rsidR="00600BE6">
        <w:rPr>
          <w:lang w:val="en-GB"/>
        </w:rPr>
        <w:t xml:space="preserve">is transmitted in eight UL slots </w:t>
      </w:r>
      <w:r>
        <w:rPr>
          <w:lang w:val="en-GB"/>
        </w:rPr>
        <w:t>with one PRB per slot. MCS 10 is used</w:t>
      </w:r>
      <w:r w:rsidR="00600BE6">
        <w:rPr>
          <w:lang w:val="en-GB"/>
        </w:rPr>
        <w:t>,</w:t>
      </w:r>
      <w:r>
        <w:rPr>
          <w:lang w:val="en-GB"/>
        </w:rPr>
        <w:t xml:space="preserve"> and UE speed is 30 km/h. In this case, </w:t>
      </w:r>
      <w:r w:rsidR="00600BE6">
        <w:t xml:space="preserve">interleaving across all slots outperforms per-slot interleaving by </w:t>
      </w:r>
      <w:r w:rsidR="00600BE6" w:rsidRPr="00637CA7">
        <w:t>0.4 dB</w:t>
      </w:r>
      <w:r>
        <w:rPr>
          <w:lang w:val="en-GB"/>
        </w:rPr>
        <w:t xml:space="preserve">. The reason is interleaving per </w:t>
      </w:r>
      <w:proofErr w:type="spellStart"/>
      <w:r>
        <w:rPr>
          <w:lang w:val="en-GB"/>
        </w:rPr>
        <w:t>TBoMS</w:t>
      </w:r>
      <w:proofErr w:type="spellEnd"/>
      <w:r>
        <w:rPr>
          <w:lang w:val="en-GB"/>
        </w:rPr>
        <w:t xml:space="preserve"> has more time diversity especially when </w:t>
      </w:r>
      <w:proofErr w:type="spellStart"/>
      <w:r>
        <w:rPr>
          <w:lang w:val="en-GB"/>
        </w:rPr>
        <w:t>interleaver</w:t>
      </w:r>
      <w:proofErr w:type="spellEnd"/>
      <w:r>
        <w:rPr>
          <w:lang w:val="en-GB"/>
        </w:rPr>
        <w:t xml:space="preserve"> </w:t>
      </w:r>
      <w:r w:rsidR="00600BE6">
        <w:rPr>
          <w:lang w:val="en-GB"/>
        </w:rPr>
        <w:t>length</w:t>
      </w:r>
      <w:r>
        <w:rPr>
          <w:lang w:val="en-GB"/>
        </w:rPr>
        <w:t xml:space="preserve"> increase</w:t>
      </w:r>
      <w:r w:rsidR="00600BE6">
        <w:rPr>
          <w:lang w:val="en-GB"/>
        </w:rPr>
        <w:t>s</w:t>
      </w:r>
      <w:r>
        <w:rPr>
          <w:lang w:val="en-GB"/>
        </w:rPr>
        <w:t xml:space="preserve">. </w:t>
      </w:r>
    </w:p>
    <w:p w14:paraId="16600C12" w14:textId="77777777" w:rsidR="00637CA7" w:rsidRDefault="00637CA7" w:rsidP="00637CA7">
      <w:pPr>
        <w:pStyle w:val="BodyText"/>
        <w:jc w:val="center"/>
      </w:pPr>
      <w:r>
        <w:rPr>
          <w:rFonts w:hint="eastAsia"/>
          <w:noProof/>
        </w:rPr>
        <w:drawing>
          <wp:inline distT="0" distB="0" distL="0" distR="0" wp14:anchorId="2CEA7DD3" wp14:editId="3AE9E05E">
            <wp:extent cx="4417200" cy="3312000"/>
            <wp:effectExtent l="0" t="0" r="2540" b="3175"/>
            <wp:docPr id="1" name="图片 7"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pic:nvPicPr>
                  <pic:blipFill>
                    <a:blip r:embed="rId18">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7DBBD891" w14:textId="0FB003C7" w:rsidR="00637CA7" w:rsidRDefault="00637CA7" w:rsidP="00637CA7">
      <w:pPr>
        <w:pStyle w:val="BodyText"/>
        <w:jc w:val="center"/>
      </w:pPr>
      <w:r>
        <w:rPr>
          <w:rFonts w:hint="eastAsia"/>
        </w:rPr>
        <w:t>F</w:t>
      </w:r>
      <w:r>
        <w:t xml:space="preserve">igure </w:t>
      </w:r>
      <w:r w:rsidR="009115D0">
        <w:t>6</w:t>
      </w:r>
      <w:r>
        <w:t>, Interleaving with different time unit for TDD mode</w:t>
      </w:r>
    </w:p>
    <w:p w14:paraId="2A43572E" w14:textId="77777777" w:rsidR="00637CA7" w:rsidRDefault="00637CA7" w:rsidP="00637CA7">
      <w:pPr>
        <w:pStyle w:val="Observation"/>
      </w:pPr>
    </w:p>
    <w:p w14:paraId="2D90F3EC" w14:textId="48055B26" w:rsidR="00637CA7" w:rsidRDefault="00637CA7" w:rsidP="00637CA7">
      <w:pPr>
        <w:pStyle w:val="BodyText"/>
        <w:numPr>
          <w:ilvl w:val="0"/>
          <w:numId w:val="22"/>
        </w:numPr>
      </w:pPr>
      <w:r>
        <w:rPr>
          <w:rFonts w:hint="eastAsia"/>
        </w:rPr>
        <w:t>F</w:t>
      </w:r>
      <w:r>
        <w:t xml:space="preserve">or </w:t>
      </w:r>
      <w:proofErr w:type="spellStart"/>
      <w:r>
        <w:t>TBoMS</w:t>
      </w:r>
      <w:proofErr w:type="spellEnd"/>
      <w:r>
        <w:t xml:space="preserve"> with a single RV, in medium MCS and UE speed case, interleaving per </w:t>
      </w:r>
      <w:proofErr w:type="spellStart"/>
      <w:r>
        <w:t>TBoMS</w:t>
      </w:r>
      <w:proofErr w:type="spellEnd"/>
      <w:r>
        <w:t xml:space="preserve"> also can provide better time diversity</w:t>
      </w:r>
      <w:r w:rsidR="009948BF">
        <w:t xml:space="preserve"> than per-slot interleaving by 0.4dB</w:t>
      </w:r>
      <w:r>
        <w:t xml:space="preserve">.  </w:t>
      </w:r>
    </w:p>
    <w:p w14:paraId="0796625A" w14:textId="7FD26A71" w:rsidR="00442CF1" w:rsidRDefault="00442CF1" w:rsidP="00A221DF">
      <w:pPr>
        <w:pStyle w:val="Heading4"/>
      </w:pPr>
      <w:r>
        <w:t xml:space="preserve">Randomly dropping </w:t>
      </w:r>
      <w:r w:rsidR="00637CA7">
        <w:t xml:space="preserve">a </w:t>
      </w:r>
      <w:r>
        <w:t xml:space="preserve">slot of </w:t>
      </w:r>
      <w:proofErr w:type="spellStart"/>
      <w:r>
        <w:t>TBoMS</w:t>
      </w:r>
      <w:proofErr w:type="spellEnd"/>
    </w:p>
    <w:p w14:paraId="194535F5" w14:textId="7A727594" w:rsidR="00600BE6" w:rsidRPr="00A221DF" w:rsidRDefault="007C1B0D">
      <w:pPr>
        <w:rPr>
          <w:lang w:val="en-GB"/>
        </w:rPr>
      </w:pPr>
      <w:r>
        <w:t xml:space="preserve">In this section, </w:t>
      </w:r>
      <w:r w:rsidR="00600BE6">
        <w:t xml:space="preserve">we consider the case that transmission in one slot is dropped randomly among the four slots. </w:t>
      </w:r>
      <w:r>
        <w:t>4-UL</w:t>
      </w:r>
      <w:r w:rsidR="00600BE6">
        <w:t>-</w:t>
      </w:r>
      <w:r>
        <w:t xml:space="preserve">slot </w:t>
      </w:r>
      <w:proofErr w:type="spellStart"/>
      <w:r>
        <w:t>TBoMS</w:t>
      </w:r>
      <w:proofErr w:type="spellEnd"/>
      <w:r>
        <w:t xml:space="preserve"> is considered </w:t>
      </w:r>
      <w:r w:rsidR="00600BE6">
        <w:t>with two</w:t>
      </w:r>
      <w:r>
        <w:t xml:space="preserve"> PRBs in one slot</w:t>
      </w:r>
      <w:r w:rsidR="00600BE6">
        <w:t xml:space="preserve"> and</w:t>
      </w:r>
      <w:r>
        <w:t xml:space="preserve"> </w:t>
      </w:r>
      <w:r w:rsidR="00C41A9A">
        <w:t>MCS 3</w:t>
      </w:r>
      <w:r w:rsidR="00B20CC0">
        <w:t>.</w:t>
      </w:r>
      <w:r w:rsidR="007A74A8">
        <w:t xml:space="preserve"> </w:t>
      </w:r>
      <w:r w:rsidR="00115757">
        <w:t xml:space="preserve">Lifting size of LDPC is 72, thus systematic bits </w:t>
      </w:r>
      <w:r w:rsidR="008B56D4">
        <w:t>are</w:t>
      </w:r>
      <w:r w:rsidR="00115757">
        <w:t xml:space="preserve"> from C1-C576 and parity bits from C577-C3600. </w:t>
      </w:r>
      <w:r w:rsidR="00600BE6">
        <w:t>I</w:t>
      </w:r>
      <w:r w:rsidR="00C41A9A">
        <w:t>n each UL slot, 576 coded bits can be transmitted.</w:t>
      </w:r>
      <w:r w:rsidR="008B56D4">
        <w:t xml:space="preserve"> </w:t>
      </w:r>
    </w:p>
    <w:p w14:paraId="5D373C42" w14:textId="40E33997" w:rsidR="00B20CC0" w:rsidRDefault="008829C9" w:rsidP="00677AD6">
      <w:pPr>
        <w:jc w:val="center"/>
        <w:rPr>
          <w:color w:val="D9D9D9" w:themeColor="background1" w:themeShade="D9"/>
        </w:rPr>
      </w:pPr>
      <w:r>
        <w:rPr>
          <w:noProof/>
          <w:color w:val="D9D9D9" w:themeColor="background1" w:themeShade="D9"/>
        </w:rPr>
        <w:lastRenderedPageBreak/>
        <w:drawing>
          <wp:inline distT="0" distB="0" distL="0" distR="0" wp14:anchorId="742C664F" wp14:editId="0A961B05">
            <wp:extent cx="4359600" cy="3240000"/>
            <wp:effectExtent l="0" t="0" r="3175" b="0"/>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19">
                      <a:extLst>
                        <a:ext uri="{28A0092B-C50C-407E-A947-70E740481C1C}">
                          <a14:useLocalDpi xmlns:a14="http://schemas.microsoft.com/office/drawing/2010/main" val="0"/>
                        </a:ext>
                      </a:extLst>
                    </a:blip>
                    <a:stretch>
                      <a:fillRect/>
                    </a:stretch>
                  </pic:blipFill>
                  <pic:spPr>
                    <a:xfrm>
                      <a:off x="0" y="0"/>
                      <a:ext cx="4359600" cy="3240000"/>
                    </a:xfrm>
                    <a:prstGeom prst="rect">
                      <a:avLst/>
                    </a:prstGeom>
                  </pic:spPr>
                </pic:pic>
              </a:graphicData>
            </a:graphic>
          </wp:inline>
        </w:drawing>
      </w:r>
    </w:p>
    <w:p w14:paraId="2B0F9CA0" w14:textId="71C9C063" w:rsidR="00B20CC0" w:rsidRDefault="00B20CC0" w:rsidP="00677AD6">
      <w:pPr>
        <w:jc w:val="center"/>
      </w:pPr>
      <w:r w:rsidRPr="00760CD2">
        <w:t>F</w:t>
      </w:r>
      <w:r>
        <w:t xml:space="preserve">igure </w:t>
      </w:r>
      <w:r w:rsidR="009115D0">
        <w:t>7</w:t>
      </w:r>
      <w:r>
        <w:t xml:space="preserve">, transmission </w:t>
      </w:r>
      <w:r w:rsidR="002255D6">
        <w:t>of one slot in</w:t>
      </w:r>
      <w:r>
        <w:t xml:space="preserve"> </w:t>
      </w:r>
      <w:r w:rsidR="00AC5295">
        <w:t xml:space="preserve">the </w:t>
      </w:r>
      <w:proofErr w:type="spellStart"/>
      <w:r w:rsidR="00AC5295">
        <w:t>TBoMS</w:t>
      </w:r>
      <w:proofErr w:type="spellEnd"/>
      <w:r w:rsidR="00AC5295">
        <w:t xml:space="preserve"> is </w:t>
      </w:r>
      <w:r w:rsidR="002255D6">
        <w:t xml:space="preserve">randomly </w:t>
      </w:r>
      <w:r w:rsidR="00AC5295">
        <w:t>dropped</w:t>
      </w:r>
    </w:p>
    <w:p w14:paraId="52498E86" w14:textId="3CC644F2" w:rsidR="008946F7" w:rsidRDefault="00163102" w:rsidP="00163102">
      <w:pPr>
        <w:pStyle w:val="BodyText"/>
      </w:pPr>
      <w:r>
        <w:rPr>
          <w:rFonts w:hint="eastAsia"/>
        </w:rPr>
        <w:t>F</w:t>
      </w:r>
      <w:r>
        <w:t xml:space="preserve">igure </w:t>
      </w:r>
      <w:r w:rsidR="009115D0">
        <w:t>7</w:t>
      </w:r>
      <w:r>
        <w:t xml:space="preserve"> shows the performance of interleaving per </w:t>
      </w:r>
      <w:proofErr w:type="spellStart"/>
      <w:r>
        <w:t>TBoMS</w:t>
      </w:r>
      <w:proofErr w:type="spellEnd"/>
      <w:r>
        <w:t xml:space="preserve"> has 0.7dB gain </w:t>
      </w:r>
      <w:r w:rsidR="00115757">
        <w:t xml:space="preserve">over interleaving per slot in </w:t>
      </w:r>
      <w:r w:rsidR="00B51E80">
        <w:t xml:space="preserve">the </w:t>
      </w:r>
      <w:r w:rsidR="00B51E80">
        <w:rPr>
          <w:rFonts w:hint="eastAsia"/>
        </w:rPr>
        <w:t>case</w:t>
      </w:r>
      <w:r w:rsidR="00B51E80">
        <w:t xml:space="preserve"> of </w:t>
      </w:r>
      <w:r w:rsidR="00115757">
        <w:t xml:space="preserve">randomly dropping one UL slot. </w:t>
      </w:r>
      <w:r>
        <w:t>Tab</w:t>
      </w:r>
      <w:r w:rsidR="00600BE6">
        <w:t>le</w:t>
      </w:r>
      <w:r>
        <w:t xml:space="preserve"> 1</w:t>
      </w:r>
      <w:r w:rsidR="00600BE6">
        <w:t xml:space="preserve"> shows</w:t>
      </w:r>
      <w:r>
        <w:t xml:space="preserve"> </w:t>
      </w:r>
      <w:r w:rsidR="00600BE6">
        <w:t>the dropped</w:t>
      </w:r>
      <w:r>
        <w:t xml:space="preserve"> coded bits </w:t>
      </w:r>
      <w:r w:rsidR="00600BE6">
        <w:t>in the</w:t>
      </w:r>
      <w:r>
        <w:t xml:space="preserve"> dropp</w:t>
      </w:r>
      <w:r w:rsidR="00600BE6">
        <w:t>ed</w:t>
      </w:r>
      <w:r>
        <w:t xml:space="preserve"> slot </w:t>
      </w:r>
      <w:r>
        <w:rPr>
          <w:rFonts w:hint="eastAsia"/>
        </w:rPr>
        <w:t>with</w:t>
      </w:r>
      <w:r>
        <w:t xml:space="preserve"> different interleaving time unit</w:t>
      </w:r>
      <w:r w:rsidR="00600BE6">
        <w:t>s</w:t>
      </w:r>
      <w:r>
        <w:t xml:space="preserve">. </w:t>
      </w:r>
      <w:r w:rsidR="00115757">
        <w:t xml:space="preserve">Obviously, for interleaving per slot, </w:t>
      </w:r>
      <w:r w:rsidR="005B0D02">
        <w:t xml:space="preserve">if the first slot is dropped, </w:t>
      </w:r>
      <w:r w:rsidR="00115757">
        <w:t>all the systematic bits may los</w:t>
      </w:r>
      <w:r w:rsidR="00FB35CD">
        <w:rPr>
          <w:rFonts w:hint="eastAsia"/>
        </w:rPr>
        <w:t>e</w:t>
      </w:r>
      <w:r w:rsidR="00115757">
        <w:t xml:space="preserve"> </w:t>
      </w:r>
      <w:r w:rsidR="009948BF">
        <w:t>which</w:t>
      </w:r>
      <w:r w:rsidR="00115757">
        <w:t xml:space="preserve"> cause</w:t>
      </w:r>
      <w:r w:rsidR="009948BF">
        <w:t>s</w:t>
      </w:r>
      <w:r w:rsidR="00115757">
        <w:t xml:space="preserve"> the worst </w:t>
      </w:r>
      <w:r w:rsidR="000447FF">
        <w:t>decoding performance. For inter</w:t>
      </w:r>
      <w:r w:rsidR="00FB35CD">
        <w:t xml:space="preserve">leaving per </w:t>
      </w:r>
      <w:proofErr w:type="spellStart"/>
      <w:r w:rsidR="00FB35CD">
        <w:t>TB</w:t>
      </w:r>
      <w:r w:rsidR="00FB35CD">
        <w:rPr>
          <w:rFonts w:hint="eastAsia"/>
        </w:rPr>
        <w:t>oMS</w:t>
      </w:r>
      <w:proofErr w:type="spellEnd"/>
      <w:r w:rsidR="00FB35CD">
        <w:t xml:space="preserve">, only half systematic bits are lost if slot #1 or slot #2 </w:t>
      </w:r>
      <w:r w:rsidR="009948BF">
        <w:t>is</w:t>
      </w:r>
      <w:r w:rsidR="00FB35CD">
        <w:t xml:space="preserve"> dropped. Thus, interleaving per </w:t>
      </w:r>
      <w:proofErr w:type="spellStart"/>
      <w:r w:rsidR="00FB35CD">
        <w:t>TB</w:t>
      </w:r>
      <w:r w:rsidR="00FB35CD">
        <w:rPr>
          <w:rFonts w:hint="eastAsia"/>
        </w:rPr>
        <w:t>oMS</w:t>
      </w:r>
      <w:proofErr w:type="spellEnd"/>
      <w:r w:rsidR="00FB35CD">
        <w:t xml:space="preserve"> is more robust for </w:t>
      </w:r>
      <w:proofErr w:type="spellStart"/>
      <w:r w:rsidR="00FB35CD">
        <w:t>TB</w:t>
      </w:r>
      <w:r w:rsidR="00FB35CD">
        <w:rPr>
          <w:rFonts w:hint="eastAsia"/>
        </w:rPr>
        <w:t>o</w:t>
      </w:r>
      <w:r w:rsidR="00FB35CD">
        <w:t>MS</w:t>
      </w:r>
      <w:proofErr w:type="spellEnd"/>
      <w:r w:rsidR="00FB35CD">
        <w:t xml:space="preserve">. </w:t>
      </w:r>
    </w:p>
    <w:p w14:paraId="2AA23001" w14:textId="6801B58B" w:rsidR="00163102" w:rsidRDefault="00600BE6" w:rsidP="00A221DF">
      <w:pPr>
        <w:pStyle w:val="BodyText"/>
        <w:jc w:val="center"/>
      </w:pPr>
      <w:r>
        <w:t xml:space="preserve">Table </w:t>
      </w:r>
      <w:r w:rsidR="00163102">
        <w:t xml:space="preserve">1, </w:t>
      </w:r>
      <w:r>
        <w:t xml:space="preserve">the </w:t>
      </w:r>
      <w:r w:rsidR="00163102">
        <w:t>dropp</w:t>
      </w:r>
      <w:r>
        <w:t>ed</w:t>
      </w:r>
      <w:r w:rsidR="00163102">
        <w:t xml:space="preserve"> coded bits for different interleaving time unit</w:t>
      </w:r>
      <w:r w:rsidR="00EC3346">
        <w:t>s</w:t>
      </w:r>
    </w:p>
    <w:tbl>
      <w:tblPr>
        <w:tblStyle w:val="TableGrid"/>
        <w:tblW w:w="0" w:type="auto"/>
        <w:jc w:val="center"/>
        <w:tblLook w:val="04A0" w:firstRow="1" w:lastRow="0" w:firstColumn="1" w:lastColumn="0" w:noHBand="0" w:noVBand="1"/>
      </w:tblPr>
      <w:tblGrid>
        <w:gridCol w:w="1721"/>
        <w:gridCol w:w="2385"/>
        <w:gridCol w:w="3573"/>
      </w:tblGrid>
      <w:tr w:rsidR="008946F7" w14:paraId="2F459AF6" w14:textId="77777777" w:rsidTr="00A221DF">
        <w:trPr>
          <w:jc w:val="center"/>
        </w:trPr>
        <w:tc>
          <w:tcPr>
            <w:tcW w:w="0" w:type="auto"/>
          </w:tcPr>
          <w:p w14:paraId="5B2BB70C" w14:textId="77777777" w:rsidR="008946F7" w:rsidRDefault="008946F7" w:rsidP="00A221DF">
            <w:pPr>
              <w:pStyle w:val="BodyText"/>
              <w:spacing w:after="0"/>
              <w:jc w:val="center"/>
            </w:pPr>
          </w:p>
        </w:tc>
        <w:tc>
          <w:tcPr>
            <w:tcW w:w="0" w:type="auto"/>
          </w:tcPr>
          <w:p w14:paraId="371A35BB" w14:textId="1110086D" w:rsidR="008946F7" w:rsidRPr="00A221DF" w:rsidRDefault="008946F7" w:rsidP="00A221DF">
            <w:pPr>
              <w:pStyle w:val="BodyText"/>
              <w:spacing w:after="0"/>
              <w:jc w:val="center"/>
              <w:rPr>
                <w:b/>
                <w:bCs/>
              </w:rPr>
            </w:pPr>
            <w:r w:rsidRPr="00A221DF">
              <w:rPr>
                <w:b/>
                <w:bCs/>
              </w:rPr>
              <w:t>Interleaving per slot</w:t>
            </w:r>
          </w:p>
        </w:tc>
        <w:tc>
          <w:tcPr>
            <w:tcW w:w="0" w:type="auto"/>
          </w:tcPr>
          <w:p w14:paraId="038C0FC5" w14:textId="5945C4D8" w:rsidR="008946F7" w:rsidRPr="00A221DF" w:rsidRDefault="008946F7" w:rsidP="00A221DF">
            <w:pPr>
              <w:pStyle w:val="BodyText"/>
              <w:spacing w:after="0"/>
              <w:jc w:val="center"/>
              <w:rPr>
                <w:b/>
                <w:bCs/>
              </w:rPr>
            </w:pPr>
            <w:r w:rsidRPr="00A221DF">
              <w:rPr>
                <w:b/>
                <w:bCs/>
              </w:rPr>
              <w:t xml:space="preserve">Interleaving per </w:t>
            </w:r>
            <w:proofErr w:type="spellStart"/>
            <w:r w:rsidRPr="00A221DF">
              <w:rPr>
                <w:b/>
                <w:bCs/>
              </w:rPr>
              <w:t>TBoMS</w:t>
            </w:r>
            <w:proofErr w:type="spellEnd"/>
          </w:p>
        </w:tc>
      </w:tr>
      <w:tr w:rsidR="008946F7" w14:paraId="680E608C" w14:textId="77777777" w:rsidTr="00A221DF">
        <w:trPr>
          <w:jc w:val="center"/>
        </w:trPr>
        <w:tc>
          <w:tcPr>
            <w:tcW w:w="0" w:type="auto"/>
          </w:tcPr>
          <w:p w14:paraId="1C569128" w14:textId="0633F372" w:rsidR="008946F7" w:rsidRPr="00A221DF" w:rsidRDefault="008946F7" w:rsidP="00A221DF">
            <w:pPr>
              <w:pStyle w:val="BodyText"/>
              <w:spacing w:after="0"/>
              <w:jc w:val="center"/>
              <w:rPr>
                <w:b/>
                <w:bCs/>
              </w:rPr>
            </w:pPr>
            <w:r w:rsidRPr="00A221DF">
              <w:rPr>
                <w:b/>
                <w:bCs/>
              </w:rPr>
              <w:t>Dropping slot #1</w:t>
            </w:r>
          </w:p>
        </w:tc>
        <w:tc>
          <w:tcPr>
            <w:tcW w:w="0" w:type="auto"/>
          </w:tcPr>
          <w:p w14:paraId="400B7171" w14:textId="7002717C" w:rsidR="008946F7" w:rsidRDefault="008946F7" w:rsidP="00A221DF">
            <w:pPr>
              <w:pStyle w:val="BodyText"/>
              <w:spacing w:after="0"/>
              <w:jc w:val="center"/>
            </w:pPr>
            <w:r>
              <w:t>C</w:t>
            </w:r>
            <w:r>
              <w:rPr>
                <w:rFonts w:hint="eastAsia"/>
              </w:rPr>
              <w:t>1</w:t>
            </w:r>
            <w:r>
              <w:t>-C576 coded bits</w:t>
            </w:r>
          </w:p>
        </w:tc>
        <w:tc>
          <w:tcPr>
            <w:tcW w:w="0" w:type="auto"/>
          </w:tcPr>
          <w:p w14:paraId="120BC196" w14:textId="78715401" w:rsidR="008946F7" w:rsidRDefault="008946F7" w:rsidP="00A221DF">
            <w:pPr>
              <w:pStyle w:val="BodyText"/>
              <w:spacing w:after="0"/>
              <w:jc w:val="center"/>
            </w:pPr>
            <w:r>
              <w:rPr>
                <w:rFonts w:hint="eastAsia"/>
              </w:rPr>
              <w:t>C</w:t>
            </w:r>
            <w:r>
              <w:t>1-C288, C1153-C1440 coded bits</w:t>
            </w:r>
          </w:p>
        </w:tc>
      </w:tr>
      <w:tr w:rsidR="008946F7" w14:paraId="641B956F" w14:textId="77777777" w:rsidTr="00A221DF">
        <w:trPr>
          <w:jc w:val="center"/>
        </w:trPr>
        <w:tc>
          <w:tcPr>
            <w:tcW w:w="0" w:type="auto"/>
          </w:tcPr>
          <w:p w14:paraId="0A9AB886" w14:textId="7841C235" w:rsidR="008946F7" w:rsidRPr="00A221DF" w:rsidRDefault="008946F7" w:rsidP="00A221DF">
            <w:pPr>
              <w:pStyle w:val="BodyText"/>
              <w:spacing w:after="0"/>
              <w:jc w:val="center"/>
              <w:rPr>
                <w:b/>
                <w:bCs/>
              </w:rPr>
            </w:pPr>
            <w:r w:rsidRPr="00A221DF">
              <w:rPr>
                <w:b/>
                <w:bCs/>
              </w:rPr>
              <w:t>Dropping slot #2</w:t>
            </w:r>
          </w:p>
        </w:tc>
        <w:tc>
          <w:tcPr>
            <w:tcW w:w="0" w:type="auto"/>
          </w:tcPr>
          <w:p w14:paraId="6CA5A21A" w14:textId="51AD956D" w:rsidR="008946F7" w:rsidRDefault="008946F7" w:rsidP="00A221DF">
            <w:pPr>
              <w:pStyle w:val="BodyText"/>
              <w:spacing w:after="0"/>
              <w:jc w:val="center"/>
            </w:pPr>
            <w:r>
              <w:rPr>
                <w:rFonts w:hint="eastAsia"/>
              </w:rPr>
              <w:t>C</w:t>
            </w:r>
            <w:r>
              <w:t>577-C1152 coded bits</w:t>
            </w:r>
          </w:p>
        </w:tc>
        <w:tc>
          <w:tcPr>
            <w:tcW w:w="0" w:type="auto"/>
          </w:tcPr>
          <w:p w14:paraId="2948ACD8" w14:textId="2CCD8320" w:rsidR="008946F7" w:rsidRDefault="008946F7" w:rsidP="00A221DF">
            <w:pPr>
              <w:pStyle w:val="BodyText"/>
              <w:spacing w:after="0"/>
              <w:jc w:val="center"/>
            </w:pPr>
            <w:r>
              <w:rPr>
                <w:rFonts w:hint="eastAsia"/>
              </w:rPr>
              <w:t>C</w:t>
            </w:r>
            <w:r>
              <w:t>289-C576, C1441-C1728 coded bits</w:t>
            </w:r>
          </w:p>
        </w:tc>
      </w:tr>
      <w:tr w:rsidR="008946F7" w14:paraId="6F03B02A" w14:textId="77777777" w:rsidTr="00A221DF">
        <w:trPr>
          <w:jc w:val="center"/>
        </w:trPr>
        <w:tc>
          <w:tcPr>
            <w:tcW w:w="0" w:type="auto"/>
          </w:tcPr>
          <w:p w14:paraId="1140C1A8" w14:textId="0D7875BD" w:rsidR="008946F7" w:rsidRPr="00A221DF" w:rsidRDefault="008946F7" w:rsidP="00A221DF">
            <w:pPr>
              <w:pStyle w:val="BodyText"/>
              <w:spacing w:after="0"/>
              <w:jc w:val="center"/>
              <w:rPr>
                <w:b/>
                <w:bCs/>
              </w:rPr>
            </w:pPr>
            <w:r w:rsidRPr="00A221DF">
              <w:rPr>
                <w:b/>
                <w:bCs/>
              </w:rPr>
              <w:t>Dropping slot #3</w:t>
            </w:r>
          </w:p>
        </w:tc>
        <w:tc>
          <w:tcPr>
            <w:tcW w:w="0" w:type="auto"/>
          </w:tcPr>
          <w:p w14:paraId="7C5206F2" w14:textId="4041BC73" w:rsidR="008946F7" w:rsidRDefault="008946F7" w:rsidP="00A221DF">
            <w:pPr>
              <w:pStyle w:val="BodyText"/>
              <w:spacing w:after="0"/>
              <w:jc w:val="center"/>
            </w:pPr>
            <w:r>
              <w:rPr>
                <w:rFonts w:hint="eastAsia"/>
              </w:rPr>
              <w:t>C</w:t>
            </w:r>
            <w:r>
              <w:t>1153-C1728 coded bits</w:t>
            </w:r>
          </w:p>
        </w:tc>
        <w:tc>
          <w:tcPr>
            <w:tcW w:w="0" w:type="auto"/>
          </w:tcPr>
          <w:p w14:paraId="71E1659A" w14:textId="3362D603" w:rsidR="008946F7" w:rsidRDefault="008946F7" w:rsidP="00A221DF">
            <w:pPr>
              <w:pStyle w:val="BodyText"/>
              <w:spacing w:after="0"/>
              <w:jc w:val="center"/>
            </w:pPr>
            <w:r>
              <w:rPr>
                <w:rFonts w:hint="eastAsia"/>
              </w:rPr>
              <w:t>C</w:t>
            </w:r>
            <w:r>
              <w:t>577-C864, C1729-C2016 coded bits</w:t>
            </w:r>
          </w:p>
        </w:tc>
      </w:tr>
      <w:tr w:rsidR="008946F7" w14:paraId="4024975E" w14:textId="77777777" w:rsidTr="00A221DF">
        <w:trPr>
          <w:jc w:val="center"/>
        </w:trPr>
        <w:tc>
          <w:tcPr>
            <w:tcW w:w="0" w:type="auto"/>
          </w:tcPr>
          <w:p w14:paraId="7B8A38C2" w14:textId="760F0993" w:rsidR="008946F7" w:rsidRPr="00A221DF" w:rsidRDefault="008946F7" w:rsidP="00A221DF">
            <w:pPr>
              <w:pStyle w:val="BodyText"/>
              <w:spacing w:after="0"/>
              <w:jc w:val="center"/>
              <w:rPr>
                <w:b/>
                <w:bCs/>
              </w:rPr>
            </w:pPr>
            <w:r w:rsidRPr="00A221DF">
              <w:rPr>
                <w:b/>
                <w:bCs/>
              </w:rPr>
              <w:t>Dropping slot #4</w:t>
            </w:r>
          </w:p>
        </w:tc>
        <w:tc>
          <w:tcPr>
            <w:tcW w:w="0" w:type="auto"/>
          </w:tcPr>
          <w:p w14:paraId="00B07446" w14:textId="5C7B2B8D" w:rsidR="008946F7" w:rsidRDefault="008946F7" w:rsidP="00A221DF">
            <w:pPr>
              <w:pStyle w:val="BodyText"/>
              <w:spacing w:after="0"/>
              <w:jc w:val="center"/>
            </w:pPr>
            <w:r>
              <w:rPr>
                <w:rFonts w:hint="eastAsia"/>
              </w:rPr>
              <w:t>C</w:t>
            </w:r>
            <w:r>
              <w:t>1729-C2304 coded bits</w:t>
            </w:r>
          </w:p>
        </w:tc>
        <w:tc>
          <w:tcPr>
            <w:tcW w:w="0" w:type="auto"/>
          </w:tcPr>
          <w:p w14:paraId="0C695668" w14:textId="6BF71A1A" w:rsidR="008946F7" w:rsidRDefault="008946F7" w:rsidP="00A221DF">
            <w:pPr>
              <w:pStyle w:val="BodyText"/>
              <w:spacing w:after="0"/>
              <w:jc w:val="center"/>
            </w:pPr>
            <w:r>
              <w:rPr>
                <w:rFonts w:hint="eastAsia"/>
              </w:rPr>
              <w:t>C</w:t>
            </w:r>
            <w:r>
              <w:t>865-C1152,</w:t>
            </w:r>
            <w:r w:rsidR="00163102">
              <w:t xml:space="preserve"> </w:t>
            </w:r>
            <w:r>
              <w:t>C2017-C2304 coded bits</w:t>
            </w:r>
          </w:p>
        </w:tc>
      </w:tr>
    </w:tbl>
    <w:p w14:paraId="43D5C49C" w14:textId="7AE47600" w:rsidR="00316804" w:rsidRDefault="00316804"/>
    <w:p w14:paraId="02391852" w14:textId="77777777" w:rsidR="00600BE6" w:rsidRDefault="00600BE6" w:rsidP="00A221DF">
      <w:pPr>
        <w:pStyle w:val="Observation"/>
      </w:pPr>
    </w:p>
    <w:p w14:paraId="63616C06" w14:textId="367BBCC4" w:rsidR="00600BE6" w:rsidRDefault="00600BE6" w:rsidP="00600BE6">
      <w:pPr>
        <w:pStyle w:val="BodyText"/>
        <w:numPr>
          <w:ilvl w:val="0"/>
          <w:numId w:val="22"/>
        </w:numPr>
      </w:pPr>
      <w:r w:rsidRPr="00E927EF">
        <w:t xml:space="preserve">For </w:t>
      </w:r>
      <w:proofErr w:type="spellStart"/>
      <w:r w:rsidRPr="00E927EF">
        <w:t>TBoMS</w:t>
      </w:r>
      <w:proofErr w:type="spellEnd"/>
      <w:r w:rsidRPr="00E927EF">
        <w:t xml:space="preserve"> with </w:t>
      </w:r>
      <w:r>
        <w:t xml:space="preserve">a </w:t>
      </w:r>
      <w:r w:rsidRPr="00E927EF">
        <w:t xml:space="preserve">single RV, interleaving </w:t>
      </w:r>
      <w:r w:rsidR="009948BF">
        <w:t xml:space="preserve">across all slots of a </w:t>
      </w:r>
      <w:proofErr w:type="spellStart"/>
      <w:r w:rsidR="009948BF">
        <w:t>TBoMS</w:t>
      </w:r>
      <w:proofErr w:type="spellEnd"/>
      <w:r w:rsidR="009948BF">
        <w:t xml:space="preserve"> </w:t>
      </w:r>
      <w:r w:rsidRPr="00E927EF">
        <w:t xml:space="preserve">is more robust </w:t>
      </w:r>
      <w:r w:rsidR="009948BF">
        <w:t xml:space="preserve">than per-slot interleaving </w:t>
      </w:r>
      <w:r w:rsidRPr="00E927EF">
        <w:t xml:space="preserve">and provides </w:t>
      </w:r>
      <w:r w:rsidR="009948BF">
        <w:t>0.7dB gain</w:t>
      </w:r>
      <w:r w:rsidRPr="00E927EF">
        <w:t xml:space="preserve"> </w:t>
      </w:r>
      <w:r w:rsidR="009948BF">
        <w:t>in case that the transmission in one slot is randomly dropped.</w:t>
      </w:r>
    </w:p>
    <w:p w14:paraId="30130D9C" w14:textId="5D2ECC72" w:rsidR="0055452A" w:rsidRDefault="0055452A" w:rsidP="0055452A">
      <w:pPr>
        <w:pStyle w:val="Heading3"/>
        <w:jc w:val="both"/>
      </w:pPr>
      <w:bookmarkStart w:id="46" w:name="_Hlk68272026"/>
      <w:r>
        <w:t>P</w:t>
      </w:r>
      <w:r>
        <w:rPr>
          <w:rFonts w:hint="eastAsia"/>
        </w:rPr>
        <w:t>er</w:t>
      </w:r>
      <w:r>
        <w:t xml:space="preserve">formance of </w:t>
      </w:r>
      <w:proofErr w:type="spellStart"/>
      <w:r>
        <w:t>TBoMS</w:t>
      </w:r>
      <w:proofErr w:type="spellEnd"/>
      <w:r>
        <w:t xml:space="preserve"> repetition</w:t>
      </w:r>
    </w:p>
    <w:p w14:paraId="44D15A4E" w14:textId="031F1722" w:rsidR="00796CB3" w:rsidRPr="00A221DF" w:rsidRDefault="00FB35CD">
      <w:pPr>
        <w:rPr>
          <w:lang w:val="en-GB"/>
        </w:rPr>
      </w:pPr>
      <w:r>
        <w:rPr>
          <w:rFonts w:hint="eastAsia"/>
          <w:lang w:val="en-GB"/>
        </w:rPr>
        <w:t>I</w:t>
      </w:r>
      <w:r>
        <w:rPr>
          <w:lang w:val="en-GB"/>
        </w:rPr>
        <w:t xml:space="preserve">n this section, we compare the performance of </w:t>
      </w:r>
      <w:proofErr w:type="spellStart"/>
      <w:r>
        <w:rPr>
          <w:lang w:val="en-GB"/>
        </w:rPr>
        <w:t>TB</w:t>
      </w:r>
      <w:r>
        <w:rPr>
          <w:rFonts w:hint="eastAsia"/>
          <w:lang w:val="en-GB"/>
        </w:rPr>
        <w:t>o</w:t>
      </w:r>
      <w:r>
        <w:rPr>
          <w:lang w:val="en-GB"/>
        </w:rPr>
        <w:t>MS</w:t>
      </w:r>
      <w:proofErr w:type="spellEnd"/>
      <w:r>
        <w:rPr>
          <w:lang w:val="en-GB"/>
        </w:rPr>
        <w:t xml:space="preserve"> repetition, including configuration </w:t>
      </w:r>
      <w:r w:rsidR="00B73ED5">
        <w:rPr>
          <w:lang w:val="en-GB"/>
        </w:rPr>
        <w:t>combinations of</w:t>
      </w:r>
      <w:r>
        <w:rPr>
          <w:lang w:val="en-GB"/>
        </w:rPr>
        <w:t xml:space="preserve"> repetition number</w:t>
      </w:r>
      <w:r w:rsidR="005D5C66">
        <w:rPr>
          <w:lang w:val="en-GB"/>
        </w:rPr>
        <w:t>s</w:t>
      </w:r>
      <w:r>
        <w:rPr>
          <w:lang w:val="en-GB"/>
        </w:rPr>
        <w:t xml:space="preserve"> and </w:t>
      </w:r>
      <w:r w:rsidR="00B73ED5">
        <w:rPr>
          <w:lang w:val="en-GB"/>
        </w:rPr>
        <w:t xml:space="preserve">the number of slots for a </w:t>
      </w:r>
      <w:r>
        <w:rPr>
          <w:lang w:val="en-GB"/>
        </w:rPr>
        <w:t xml:space="preserve">single </w:t>
      </w:r>
      <w:proofErr w:type="spellStart"/>
      <w:r>
        <w:rPr>
          <w:lang w:val="en-GB"/>
        </w:rPr>
        <w:t>TBoMS</w:t>
      </w:r>
      <w:proofErr w:type="spellEnd"/>
      <w:r>
        <w:rPr>
          <w:lang w:val="en-GB"/>
        </w:rPr>
        <w:t xml:space="preserve">, RV </w:t>
      </w:r>
      <w:r w:rsidR="00B73ED5">
        <w:rPr>
          <w:lang w:val="en-GB"/>
        </w:rPr>
        <w:t>pattern</w:t>
      </w:r>
      <w:r w:rsidR="007C1B0D">
        <w:rPr>
          <w:lang w:val="en-GB"/>
        </w:rPr>
        <w:t xml:space="preserve"> </w:t>
      </w:r>
      <w:r w:rsidR="00E34604">
        <w:rPr>
          <w:lang w:val="en-GB"/>
        </w:rPr>
        <w:t>and a comparison between</w:t>
      </w:r>
      <w:r w:rsidR="007C1B0D">
        <w:rPr>
          <w:lang w:val="en-GB"/>
        </w:rPr>
        <w:t xml:space="preserve"> </w:t>
      </w:r>
      <w:proofErr w:type="spellStart"/>
      <w:r w:rsidR="007C1B0D">
        <w:rPr>
          <w:lang w:val="en-GB"/>
        </w:rPr>
        <w:t>TBoMS</w:t>
      </w:r>
      <w:proofErr w:type="spellEnd"/>
      <w:r w:rsidR="007C1B0D">
        <w:rPr>
          <w:lang w:val="en-GB"/>
        </w:rPr>
        <w:t xml:space="preserve"> with repetition </w:t>
      </w:r>
      <w:r w:rsidR="00E34604">
        <w:rPr>
          <w:lang w:val="en-GB"/>
        </w:rPr>
        <w:t>and</w:t>
      </w:r>
      <w:r w:rsidR="007C1B0D">
        <w:rPr>
          <w:lang w:val="en-GB"/>
        </w:rPr>
        <w:t xml:space="preserve"> TBS scaling for </w:t>
      </w:r>
      <w:proofErr w:type="spellStart"/>
      <w:r w:rsidR="007C1B0D">
        <w:rPr>
          <w:lang w:val="en-GB"/>
        </w:rPr>
        <w:t>TBoMS</w:t>
      </w:r>
      <w:proofErr w:type="spellEnd"/>
      <w:r w:rsidR="007C1B0D">
        <w:rPr>
          <w:lang w:val="en-GB"/>
        </w:rPr>
        <w:t>.</w:t>
      </w:r>
      <w:r>
        <w:rPr>
          <w:lang w:val="en-GB"/>
        </w:rPr>
        <w:t xml:space="preserve"> </w:t>
      </w:r>
    </w:p>
    <w:p w14:paraId="4D719451" w14:textId="19F0DF3E" w:rsidR="0055452A" w:rsidRDefault="0055452A" w:rsidP="005D5C66">
      <w:pPr>
        <w:pStyle w:val="Heading4"/>
      </w:pPr>
      <w:proofErr w:type="spellStart"/>
      <w:r>
        <w:rPr>
          <w:rFonts w:hint="eastAsia"/>
        </w:rPr>
        <w:lastRenderedPageBreak/>
        <w:t>T</w:t>
      </w:r>
      <w:r>
        <w:t>BoMS</w:t>
      </w:r>
      <w:proofErr w:type="spellEnd"/>
      <w:r>
        <w:t xml:space="preserve"> with different repetition numbers   </w:t>
      </w:r>
    </w:p>
    <w:p w14:paraId="48B1117C" w14:textId="59D46706" w:rsidR="005D5C66" w:rsidRDefault="005D5C66">
      <w:pPr>
        <w:rPr>
          <w:lang w:val="en-GB"/>
        </w:rPr>
      </w:pPr>
      <w:r>
        <w:rPr>
          <w:rFonts w:hint="eastAsia"/>
          <w:lang w:val="en-GB"/>
        </w:rPr>
        <w:t>Figu</w:t>
      </w:r>
      <w:r>
        <w:rPr>
          <w:lang w:val="en-GB"/>
        </w:rPr>
        <w:t xml:space="preserve">re </w:t>
      </w:r>
      <w:r w:rsidR="009115D0">
        <w:rPr>
          <w:lang w:val="en-GB"/>
        </w:rPr>
        <w:t>8</w:t>
      </w:r>
      <w:r w:rsidR="00AB08A8">
        <w:rPr>
          <w:lang w:val="en-GB"/>
        </w:rPr>
        <w:t xml:space="preserve"> </w:t>
      </w:r>
      <w:r w:rsidR="003C000C">
        <w:rPr>
          <w:rFonts w:hint="eastAsia"/>
          <w:lang w:val="en-GB"/>
        </w:rPr>
        <w:t>compares</w:t>
      </w:r>
      <w:r w:rsidR="003C000C">
        <w:rPr>
          <w:lang w:val="en-GB"/>
        </w:rPr>
        <w:t xml:space="preserve"> </w:t>
      </w:r>
      <w:r>
        <w:rPr>
          <w:lang w:val="en-GB"/>
        </w:rPr>
        <w:t xml:space="preserve">the performance of </w:t>
      </w:r>
      <w:r w:rsidR="003C000C">
        <w:rPr>
          <w:lang w:val="en-GB"/>
        </w:rPr>
        <w:t>four</w:t>
      </w:r>
      <w:r>
        <w:rPr>
          <w:lang w:val="en-GB"/>
        </w:rPr>
        <w:t xml:space="preserve"> </w:t>
      </w:r>
      <w:r w:rsidR="003C000C">
        <w:rPr>
          <w:lang w:val="en-GB"/>
        </w:rPr>
        <w:t xml:space="preserve">combinations of {N, M}, all over the same number of UL slots. N denotes the number of slots for a single </w:t>
      </w:r>
      <w:proofErr w:type="spellStart"/>
      <w:r w:rsidR="003C000C">
        <w:rPr>
          <w:lang w:val="en-GB"/>
        </w:rPr>
        <w:t>TBoMS</w:t>
      </w:r>
      <w:proofErr w:type="spellEnd"/>
      <w:r w:rsidR="003C000C">
        <w:rPr>
          <w:lang w:val="en-GB"/>
        </w:rPr>
        <w:t xml:space="preserve">, and M the </w:t>
      </w:r>
      <w:r>
        <w:rPr>
          <w:lang w:val="en-GB"/>
        </w:rPr>
        <w:t xml:space="preserve">repetition number </w:t>
      </w:r>
      <w:r w:rsidR="00677931">
        <w:rPr>
          <w:rFonts w:hint="eastAsia"/>
          <w:lang w:val="en-GB"/>
        </w:rPr>
        <w:t>for</w:t>
      </w:r>
      <w:r w:rsidR="00677931">
        <w:rPr>
          <w:lang w:val="en-GB"/>
        </w:rPr>
        <w:t xml:space="preserve"> </w:t>
      </w:r>
      <w:proofErr w:type="spellStart"/>
      <w:r>
        <w:rPr>
          <w:lang w:val="en-GB"/>
        </w:rPr>
        <w:t>TBoMS</w:t>
      </w:r>
      <w:proofErr w:type="spellEnd"/>
      <w:r>
        <w:rPr>
          <w:lang w:val="en-GB"/>
        </w:rPr>
        <w:t xml:space="preserve">. </w:t>
      </w:r>
      <w:r w:rsidR="00DF6CFB">
        <w:rPr>
          <w:lang w:val="en-GB"/>
        </w:rPr>
        <w:t xml:space="preserve">The interleaving is performed per single </w:t>
      </w:r>
      <w:proofErr w:type="spellStart"/>
      <w:r w:rsidR="00DF6CFB">
        <w:rPr>
          <w:lang w:val="en-GB"/>
        </w:rPr>
        <w:t>TBoMS</w:t>
      </w:r>
      <w:proofErr w:type="spellEnd"/>
      <w:r w:rsidR="00DF6CFB">
        <w:rPr>
          <w:lang w:val="en-GB"/>
        </w:rPr>
        <w:t xml:space="preserve">. </w:t>
      </w:r>
      <w:r w:rsidR="00677931">
        <w:rPr>
          <w:lang w:val="en-GB"/>
        </w:rPr>
        <w:t xml:space="preserve">The occupied </w:t>
      </w:r>
      <w:r>
        <w:rPr>
          <w:lang w:val="en-GB"/>
        </w:rPr>
        <w:t xml:space="preserve">physical resources and TBS </w:t>
      </w:r>
      <w:r w:rsidR="00677931">
        <w:rPr>
          <w:lang w:val="en-GB"/>
        </w:rPr>
        <w:t xml:space="preserve">of four </w:t>
      </w:r>
      <w:r w:rsidR="003C000C">
        <w:rPr>
          <w:lang w:val="en-GB"/>
        </w:rPr>
        <w:t xml:space="preserve">combinations </w:t>
      </w:r>
      <w:r w:rsidR="00677931">
        <w:rPr>
          <w:lang w:val="en-GB"/>
        </w:rPr>
        <w:t>are almost</w:t>
      </w:r>
      <w:r>
        <w:rPr>
          <w:lang w:val="en-GB"/>
        </w:rPr>
        <w:t xml:space="preserve"> aligned for </w:t>
      </w:r>
      <w:r w:rsidR="003C000C">
        <w:rPr>
          <w:lang w:val="en-GB"/>
        </w:rPr>
        <w:t xml:space="preserve">a </w:t>
      </w:r>
      <w:r>
        <w:rPr>
          <w:lang w:val="en-GB"/>
        </w:rPr>
        <w:t>fair comparison</w:t>
      </w:r>
      <w:r w:rsidR="003C000C">
        <w:rPr>
          <w:lang w:val="en-GB"/>
        </w:rPr>
        <w:t>,</w:t>
      </w:r>
      <w:r w:rsidR="00677931">
        <w:rPr>
          <w:lang w:val="en-GB"/>
        </w:rPr>
        <w:t xml:space="preserve"> where </w:t>
      </w:r>
      <w:r w:rsidR="003C000C">
        <w:rPr>
          <w:lang w:val="en-GB"/>
        </w:rPr>
        <w:t xml:space="preserve">the </w:t>
      </w:r>
      <w:r w:rsidR="00677931">
        <w:rPr>
          <w:lang w:val="en-GB"/>
        </w:rPr>
        <w:t xml:space="preserve">peak throughput is </w:t>
      </w:r>
      <w:r w:rsidR="003C000C">
        <w:rPr>
          <w:lang w:val="en-GB"/>
        </w:rPr>
        <w:t xml:space="preserve">about </w:t>
      </w:r>
      <w:r w:rsidR="00677931">
        <w:rPr>
          <w:lang w:val="en-GB"/>
        </w:rPr>
        <w:t>110 Kbps</w:t>
      </w:r>
      <w:r>
        <w:rPr>
          <w:lang w:val="en-GB"/>
        </w:rPr>
        <w:t xml:space="preserve">. </w:t>
      </w:r>
      <w:r w:rsidR="00B27BCD">
        <w:rPr>
          <w:lang w:val="en-GB"/>
        </w:rPr>
        <w:t xml:space="preserve">MCS </w:t>
      </w:r>
      <w:r w:rsidR="00DF6CFB">
        <w:rPr>
          <w:lang w:val="en-GB"/>
        </w:rPr>
        <w:t>index</w:t>
      </w:r>
      <w:r w:rsidR="00B27BCD">
        <w:rPr>
          <w:lang w:val="en-GB"/>
        </w:rPr>
        <w:t xml:space="preserve"> increase</w:t>
      </w:r>
      <w:r w:rsidR="00DF6CFB">
        <w:rPr>
          <w:lang w:val="en-GB"/>
        </w:rPr>
        <w:t>s</w:t>
      </w:r>
      <w:r w:rsidR="00B27BCD">
        <w:rPr>
          <w:lang w:val="en-GB"/>
        </w:rPr>
        <w:t xml:space="preserve"> with </w:t>
      </w:r>
      <w:r w:rsidR="00DF6CFB">
        <w:rPr>
          <w:lang w:val="en-GB"/>
        </w:rPr>
        <w:t xml:space="preserve">larger </w:t>
      </w:r>
      <w:r>
        <w:rPr>
          <w:lang w:val="en-GB"/>
        </w:rPr>
        <w:t>repetition</w:t>
      </w:r>
      <w:r w:rsidR="00DF6CFB">
        <w:rPr>
          <w:lang w:val="en-GB"/>
        </w:rPr>
        <w:t xml:space="preserve"> factor</w:t>
      </w:r>
      <w:r w:rsidR="00B27BCD">
        <w:rPr>
          <w:lang w:val="en-GB"/>
        </w:rPr>
        <w:t xml:space="preserve">. </w:t>
      </w:r>
      <w:r w:rsidR="00E34604">
        <w:rPr>
          <w:lang w:val="en-GB"/>
        </w:rPr>
        <w:t>{N=8, M=2} and {N=16, M=1} have almost the same performance</w:t>
      </w:r>
      <w:r w:rsidR="0040442E">
        <w:rPr>
          <w:lang w:val="en-GB"/>
        </w:rPr>
        <w:t xml:space="preserve">. </w:t>
      </w:r>
      <w:r w:rsidR="00E34604">
        <w:rPr>
          <w:lang w:val="en-GB"/>
        </w:rPr>
        <w:t xml:space="preserve">{N=2, M=8} and {N=4, M=4} have 4 dB and 1 dB loss compared with </w:t>
      </w:r>
      <w:r w:rsidR="0040442E">
        <w:rPr>
          <w:lang w:val="en-GB"/>
        </w:rPr>
        <w:t>the other two combinations.</w:t>
      </w:r>
    </w:p>
    <w:p w14:paraId="346318B2" w14:textId="463E515C" w:rsidR="00796CB3" w:rsidRDefault="00796CB3" w:rsidP="002255D6">
      <w:pPr>
        <w:jc w:val="center"/>
        <w:rPr>
          <w:lang w:val="en-GB"/>
        </w:rPr>
      </w:pPr>
      <w:r>
        <w:rPr>
          <w:rFonts w:hint="eastAsia"/>
          <w:noProof/>
          <w:lang w:val="en-GB"/>
        </w:rPr>
        <w:drawing>
          <wp:inline distT="0" distB="0" distL="0" distR="0" wp14:anchorId="4CAB944A" wp14:editId="2FA89CE5">
            <wp:extent cx="4417200" cy="3312000"/>
            <wp:effectExtent l="0" t="0" r="2540" b="3175"/>
            <wp:docPr id="2" name="图片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描述已自动生成"/>
                    <pic:cNvPicPr/>
                  </pic:nvPicPr>
                  <pic:blipFill>
                    <a:blip r:embed="rId20">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5FC40F0F" w14:textId="048F9EA3" w:rsidR="002255D6" w:rsidRDefault="002255D6" w:rsidP="00A221DF">
      <w:pPr>
        <w:pStyle w:val="Figure"/>
        <w:rPr>
          <w:lang w:val="en-GB"/>
        </w:rPr>
      </w:pPr>
      <w:r>
        <w:rPr>
          <w:rFonts w:hint="eastAsia"/>
          <w:lang w:val="en-GB"/>
        </w:rPr>
        <w:t>Figu</w:t>
      </w:r>
      <w:r>
        <w:rPr>
          <w:lang w:val="en-GB"/>
        </w:rPr>
        <w:t xml:space="preserve">re </w:t>
      </w:r>
      <w:r w:rsidR="009115D0">
        <w:rPr>
          <w:lang w:val="en-GB"/>
        </w:rPr>
        <w:t>8</w:t>
      </w:r>
      <w:r>
        <w:rPr>
          <w:lang w:val="en-GB"/>
        </w:rPr>
        <w:t xml:space="preserve">, configure </w:t>
      </w:r>
      <w:r w:rsidR="00F74276">
        <w:rPr>
          <w:lang w:val="en-GB"/>
        </w:rPr>
        <w:t xml:space="preserve">different </w:t>
      </w:r>
      <w:r w:rsidR="00790689">
        <w:rPr>
          <w:lang w:val="en-GB"/>
        </w:rPr>
        <w:t>N</w:t>
      </w:r>
      <w:r w:rsidR="00F74276">
        <w:rPr>
          <w:lang w:val="en-GB"/>
        </w:rPr>
        <w:t xml:space="preserve"> and M with fixed physical resources and throughput </w:t>
      </w:r>
    </w:p>
    <w:p w14:paraId="3B30FC70" w14:textId="77777777" w:rsidR="003C000C" w:rsidRPr="00987921" w:rsidRDefault="003C000C" w:rsidP="003C000C">
      <w:pPr>
        <w:pStyle w:val="Observation"/>
        <w:rPr>
          <w:lang w:val="en-GB"/>
        </w:rPr>
      </w:pPr>
    </w:p>
    <w:p w14:paraId="10730C97" w14:textId="6B8A667C" w:rsidR="003C000C" w:rsidRPr="002111EF" w:rsidRDefault="00DF6CFB" w:rsidP="00A221DF">
      <w:pPr>
        <w:pStyle w:val="ListParagraph"/>
        <w:numPr>
          <w:ilvl w:val="0"/>
          <w:numId w:val="22"/>
        </w:numPr>
      </w:pPr>
      <w:r>
        <w:t xml:space="preserve">The combination of larger N and smaller M performs better. But the performance gain by doubling N </w:t>
      </w:r>
      <w:r w:rsidR="00855DF9">
        <w:t xml:space="preserve">and </w:t>
      </w:r>
      <w:r>
        <w:t>halving M shrinks with the increase of N and stops when N is 8</w:t>
      </w:r>
      <w:r w:rsidR="00C62E44">
        <w:t xml:space="preserve"> </w:t>
      </w:r>
      <w:r w:rsidR="00C62E44">
        <w:rPr>
          <w:rFonts w:cstheme="minorHAnsi"/>
        </w:rPr>
        <w:t>for a total of 16 UL slots</w:t>
      </w:r>
      <w:r>
        <w:t>.</w:t>
      </w:r>
    </w:p>
    <w:p w14:paraId="3B0BD60D" w14:textId="7DD87E48" w:rsidR="0055452A" w:rsidRDefault="0055452A" w:rsidP="00796CB3">
      <w:pPr>
        <w:pStyle w:val="Heading4"/>
      </w:pPr>
      <w:proofErr w:type="spellStart"/>
      <w:r>
        <w:rPr>
          <w:rFonts w:hint="eastAsia"/>
        </w:rPr>
        <w:t>T</w:t>
      </w:r>
      <w:r>
        <w:t>B</w:t>
      </w:r>
      <w:r>
        <w:rPr>
          <w:rFonts w:hint="eastAsia"/>
        </w:rPr>
        <w:t>oMS</w:t>
      </w:r>
      <w:proofErr w:type="spellEnd"/>
      <w:r>
        <w:t xml:space="preserve"> with repetition for different RV sequence</w:t>
      </w:r>
      <w:r w:rsidR="00D90D61">
        <w:t>s</w:t>
      </w:r>
    </w:p>
    <w:p w14:paraId="0BD7616D" w14:textId="06690CD7" w:rsidR="005D5C66" w:rsidRPr="00A221DF" w:rsidRDefault="00B27BCD" w:rsidP="00A221DF">
      <w:pPr>
        <w:rPr>
          <w:rFonts w:eastAsiaTheme="minorEastAsia"/>
          <w:kern w:val="2"/>
          <w:sz w:val="21"/>
        </w:rPr>
      </w:pPr>
      <w:r>
        <w:rPr>
          <w:rFonts w:hint="eastAsia"/>
          <w:lang w:val="en-GB"/>
        </w:rPr>
        <w:t>F</w:t>
      </w:r>
      <w:r>
        <w:rPr>
          <w:lang w:val="en-GB"/>
        </w:rPr>
        <w:t xml:space="preserve">igure </w:t>
      </w:r>
      <w:r w:rsidR="009115D0">
        <w:rPr>
          <w:lang w:val="en-GB"/>
        </w:rPr>
        <w:t>9</w:t>
      </w:r>
      <w:r>
        <w:rPr>
          <w:lang w:val="en-GB"/>
        </w:rPr>
        <w:t xml:space="preserve"> shows the performance of different RV sequence</w:t>
      </w:r>
      <w:r w:rsidR="00D424CA">
        <w:rPr>
          <w:lang w:val="en-GB"/>
        </w:rPr>
        <w:t>s</w:t>
      </w:r>
      <w:r>
        <w:rPr>
          <w:lang w:val="en-GB"/>
        </w:rPr>
        <w:t xml:space="preserve">. </w:t>
      </w:r>
      <w:r w:rsidR="00D424CA">
        <w:rPr>
          <w:lang w:val="en-GB"/>
        </w:rPr>
        <w:t>A two</w:t>
      </w:r>
      <w:r w:rsidR="00FE38CF">
        <w:rPr>
          <w:lang w:val="en-GB"/>
        </w:rPr>
        <w:t>-UL</w:t>
      </w:r>
      <w:r w:rsidR="00D424CA">
        <w:rPr>
          <w:lang w:val="en-GB"/>
        </w:rPr>
        <w:t>-</w:t>
      </w:r>
      <w:r w:rsidR="00FE38CF">
        <w:rPr>
          <w:lang w:val="en-GB"/>
        </w:rPr>
        <w:t xml:space="preserve">slot </w:t>
      </w:r>
      <w:proofErr w:type="spellStart"/>
      <w:r w:rsidR="00FE38CF">
        <w:rPr>
          <w:lang w:val="en-GB"/>
        </w:rPr>
        <w:t>TB</w:t>
      </w:r>
      <w:r w:rsidR="00FE38CF">
        <w:rPr>
          <w:rFonts w:hint="eastAsia"/>
          <w:lang w:val="en-GB"/>
        </w:rPr>
        <w:t>o</w:t>
      </w:r>
      <w:r w:rsidR="00FE38CF">
        <w:rPr>
          <w:lang w:val="en-GB"/>
        </w:rPr>
        <w:t>MS</w:t>
      </w:r>
      <w:proofErr w:type="spellEnd"/>
      <w:r w:rsidR="00FE38CF">
        <w:rPr>
          <w:lang w:val="en-GB"/>
        </w:rPr>
        <w:t xml:space="preserve"> </w:t>
      </w:r>
      <w:r w:rsidR="00D424CA">
        <w:rPr>
          <w:lang w:val="en-GB"/>
        </w:rPr>
        <w:t>with</w:t>
      </w:r>
      <w:r w:rsidR="00FE38CF">
        <w:rPr>
          <w:lang w:val="en-GB"/>
        </w:rPr>
        <w:t xml:space="preserve"> </w:t>
      </w:r>
      <w:r w:rsidR="00D424CA">
        <w:rPr>
          <w:lang w:val="en-GB"/>
        </w:rPr>
        <w:t>four</w:t>
      </w:r>
      <w:r w:rsidR="00FE38CF">
        <w:rPr>
          <w:lang w:val="en-GB"/>
        </w:rPr>
        <w:t xml:space="preserve"> repetitions is configured for three </w:t>
      </w:r>
      <w:r w:rsidR="00D424CA">
        <w:rPr>
          <w:lang w:val="en-GB"/>
        </w:rPr>
        <w:t>RV sequences</w:t>
      </w:r>
      <w:r w:rsidR="00FE38CF">
        <w:rPr>
          <w:lang w:val="en-GB"/>
        </w:rPr>
        <w:t>. RV sequence {0,2,3,1} has 1.5 dB</w:t>
      </w:r>
      <w:r w:rsidR="009F0E5F">
        <w:rPr>
          <w:lang w:val="en-GB"/>
        </w:rPr>
        <w:t xml:space="preserve"> and </w:t>
      </w:r>
      <w:r w:rsidR="00FE38CF">
        <w:rPr>
          <w:lang w:val="en-GB"/>
        </w:rPr>
        <w:t>0.8 dB gain over RV sequence {0 0 0 0}</w:t>
      </w:r>
      <w:r w:rsidR="009F0E5F">
        <w:rPr>
          <w:lang w:val="en-GB"/>
        </w:rPr>
        <w:t xml:space="preserve"> and </w:t>
      </w:r>
      <w:r w:rsidR="00FE38CF">
        <w:rPr>
          <w:lang w:val="en-GB"/>
        </w:rPr>
        <w:t>{0 3 0 3}</w:t>
      </w:r>
      <w:r w:rsidR="00D424CA">
        <w:rPr>
          <w:lang w:val="en-GB"/>
        </w:rPr>
        <w:t xml:space="preserve"> respectively</w:t>
      </w:r>
      <w:r w:rsidR="00FE38CF">
        <w:rPr>
          <w:lang w:val="en-GB"/>
        </w:rPr>
        <w:t xml:space="preserve">. The reason of performance gap is RV sequence {0,2,3,1} can transmit </w:t>
      </w:r>
      <w:r w:rsidR="009F0E5F">
        <w:rPr>
          <w:lang w:val="en-GB"/>
        </w:rPr>
        <w:t xml:space="preserve">the </w:t>
      </w:r>
      <w:r w:rsidR="00FE38CF">
        <w:rPr>
          <w:lang w:val="en-GB"/>
        </w:rPr>
        <w:t xml:space="preserve">most different coded bits and bring </w:t>
      </w:r>
      <w:r w:rsidR="009F0E5F">
        <w:rPr>
          <w:lang w:val="en-GB"/>
        </w:rPr>
        <w:t xml:space="preserve">the best soft combining in RX side. </w:t>
      </w:r>
    </w:p>
    <w:p w14:paraId="0833748F" w14:textId="709AA0C6" w:rsidR="00796CB3" w:rsidRDefault="00796CB3" w:rsidP="002255D6">
      <w:pPr>
        <w:jc w:val="center"/>
        <w:rPr>
          <w:lang w:val="en-GB"/>
        </w:rPr>
      </w:pPr>
      <w:r>
        <w:rPr>
          <w:rFonts w:hint="eastAsia"/>
          <w:noProof/>
          <w:lang w:val="en-GB"/>
        </w:rPr>
        <w:lastRenderedPageBreak/>
        <w:drawing>
          <wp:inline distT="0" distB="0" distL="0" distR="0" wp14:anchorId="22FD1641" wp14:editId="17AC4AD1">
            <wp:extent cx="4417200" cy="3312000"/>
            <wp:effectExtent l="0" t="0" r="2540" b="3175"/>
            <wp:docPr id="3"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21">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7716D26C" w14:textId="2D570BB4" w:rsidR="00F74276" w:rsidRDefault="00F74276">
      <w:pPr>
        <w:jc w:val="center"/>
        <w:rPr>
          <w:lang w:val="en-GB"/>
        </w:rPr>
      </w:pPr>
      <w:r>
        <w:rPr>
          <w:lang w:val="en-GB"/>
        </w:rPr>
        <w:t xml:space="preserve">Figure </w:t>
      </w:r>
      <w:r w:rsidR="009115D0">
        <w:rPr>
          <w:lang w:val="en-GB"/>
        </w:rPr>
        <w:t>9</w:t>
      </w:r>
      <w:r>
        <w:rPr>
          <w:lang w:val="en-GB"/>
        </w:rPr>
        <w:t xml:space="preserve">, </w:t>
      </w:r>
      <w:proofErr w:type="spellStart"/>
      <w:r>
        <w:rPr>
          <w:lang w:val="en-GB"/>
        </w:rPr>
        <w:t>TBoMS</w:t>
      </w:r>
      <w:proofErr w:type="spellEnd"/>
      <w:r>
        <w:rPr>
          <w:lang w:val="en-GB"/>
        </w:rPr>
        <w:t xml:space="preserve"> with repetition using different RV sequence</w:t>
      </w:r>
      <w:r w:rsidR="00D424CA">
        <w:rPr>
          <w:lang w:val="en-GB"/>
        </w:rPr>
        <w:t>s</w:t>
      </w:r>
      <w:r>
        <w:rPr>
          <w:lang w:val="en-GB"/>
        </w:rPr>
        <w:t xml:space="preserve"> </w:t>
      </w:r>
    </w:p>
    <w:p w14:paraId="3990CCD3" w14:textId="77777777" w:rsidR="003C000C" w:rsidRPr="00987921" w:rsidRDefault="003C000C" w:rsidP="003C000C">
      <w:pPr>
        <w:pStyle w:val="Observation"/>
        <w:rPr>
          <w:lang w:val="en-GB"/>
        </w:rPr>
      </w:pPr>
    </w:p>
    <w:p w14:paraId="030E7E18" w14:textId="789E20D1" w:rsidR="003C000C" w:rsidRDefault="003C000C" w:rsidP="003C000C">
      <w:pPr>
        <w:pStyle w:val="ListParagraph"/>
        <w:numPr>
          <w:ilvl w:val="0"/>
          <w:numId w:val="22"/>
        </w:numPr>
        <w:spacing w:line="256" w:lineRule="auto"/>
      </w:pPr>
      <w:r w:rsidRPr="00987921">
        <w:t xml:space="preserve">RV cycling </w:t>
      </w:r>
      <w:r w:rsidRPr="00987921">
        <w:rPr>
          <w:rFonts w:hint="eastAsia"/>
        </w:rPr>
        <w:t>outperform</w:t>
      </w:r>
      <w:r>
        <w:t>s</w:t>
      </w:r>
      <w:r w:rsidRPr="00987921">
        <w:t xml:space="preserve"> pure repetition</w:t>
      </w:r>
      <w:r w:rsidR="00D424CA">
        <w:t xml:space="preserve"> of</w:t>
      </w:r>
      <w:r w:rsidRPr="00987921">
        <w:t xml:space="preserve"> RV </w:t>
      </w:r>
      <w:r w:rsidRPr="00987921">
        <w:rPr>
          <w:rFonts w:hint="eastAsia"/>
          <w:lang w:eastAsia="zh-CN"/>
        </w:rPr>
        <w:t>{0</w:t>
      </w:r>
      <w:r w:rsidRPr="00987921">
        <w:rPr>
          <w:rFonts w:hint="eastAsia"/>
        </w:rPr>
        <w:t>,</w:t>
      </w:r>
      <w:r w:rsidRPr="00987921">
        <w:t xml:space="preserve"> 0, 0, 0}.</w:t>
      </w:r>
    </w:p>
    <w:p w14:paraId="60FA038E" w14:textId="1CFA8795" w:rsidR="008472D5" w:rsidRDefault="008472D5" w:rsidP="008472D5">
      <w:pPr>
        <w:pStyle w:val="Heading4"/>
      </w:pPr>
      <w:r>
        <w:t xml:space="preserve">Comparing </w:t>
      </w:r>
      <w:proofErr w:type="spellStart"/>
      <w:r>
        <w:t>TBoMS</w:t>
      </w:r>
      <w:proofErr w:type="spellEnd"/>
      <w:r>
        <w:t xml:space="preserve"> with repetition and TBS scaling factor </w:t>
      </w:r>
      <w:r w:rsidR="00D424CA">
        <w:t>(K&lt;N)</w:t>
      </w:r>
      <w:r>
        <w:t xml:space="preserve"> </w:t>
      </w:r>
    </w:p>
    <w:p w14:paraId="45BD2722" w14:textId="64D5FB78" w:rsidR="00B933CC" w:rsidRPr="00A221DF" w:rsidRDefault="00AB08A8" w:rsidP="00A221DF">
      <w:pPr>
        <w:rPr>
          <w:rFonts w:eastAsiaTheme="minorEastAsia"/>
          <w:kern w:val="2"/>
          <w:sz w:val="21"/>
        </w:rPr>
      </w:pPr>
      <w:r>
        <w:rPr>
          <w:rFonts w:hint="eastAsia"/>
          <w:lang w:val="en-GB"/>
        </w:rPr>
        <w:t>F</w:t>
      </w:r>
      <w:r>
        <w:rPr>
          <w:lang w:val="en-GB"/>
        </w:rPr>
        <w:t>igure 1</w:t>
      </w:r>
      <w:r w:rsidR="009115D0">
        <w:rPr>
          <w:lang w:val="en-GB"/>
        </w:rPr>
        <w:t>0</w:t>
      </w:r>
      <w:r>
        <w:rPr>
          <w:lang w:val="en-GB"/>
        </w:rPr>
        <w:t xml:space="preserve"> shows the performance of </w:t>
      </w:r>
      <w:proofErr w:type="spellStart"/>
      <w:r>
        <w:rPr>
          <w:lang w:val="en-GB"/>
        </w:rPr>
        <w:t>TBoMS</w:t>
      </w:r>
      <w:proofErr w:type="spellEnd"/>
      <w:r>
        <w:rPr>
          <w:lang w:val="en-GB"/>
        </w:rPr>
        <w:t xml:space="preserve"> with repetition and TBS scaling factor</w:t>
      </w:r>
      <w:r w:rsidR="00D424CA">
        <w:rPr>
          <w:lang w:val="en-GB"/>
        </w:rPr>
        <w:t>.</w:t>
      </w:r>
      <w:r>
        <w:rPr>
          <w:lang w:val="en-GB"/>
        </w:rPr>
        <w:t xml:space="preserve"> </w:t>
      </w:r>
      <w:r w:rsidR="00D424CA">
        <w:rPr>
          <w:lang w:val="en-GB"/>
        </w:rPr>
        <w:t>Two</w:t>
      </w:r>
      <w:r>
        <w:rPr>
          <w:lang w:val="en-GB"/>
        </w:rPr>
        <w:t xml:space="preserve"> PRBs </w:t>
      </w:r>
      <w:r w:rsidR="00D424CA">
        <w:rPr>
          <w:lang w:val="en-GB"/>
        </w:rPr>
        <w:t>are used in each</w:t>
      </w:r>
      <w:r w:rsidR="00F66068">
        <w:rPr>
          <w:lang w:val="en-GB"/>
        </w:rPr>
        <w:t xml:space="preserve"> slot</w:t>
      </w:r>
      <w:r>
        <w:rPr>
          <w:lang w:val="en-GB"/>
        </w:rPr>
        <w:t xml:space="preserve">. </w:t>
      </w:r>
      <w:r w:rsidR="00D424CA">
        <w:rPr>
          <w:lang w:val="en-GB"/>
        </w:rPr>
        <w:t xml:space="preserve">The interleaving time unit is per single </w:t>
      </w:r>
      <w:proofErr w:type="spellStart"/>
      <w:r w:rsidR="00D424CA">
        <w:rPr>
          <w:lang w:val="en-GB"/>
        </w:rPr>
        <w:t>TBoMS</w:t>
      </w:r>
      <w:proofErr w:type="spellEnd"/>
      <w:r w:rsidR="00D424CA">
        <w:rPr>
          <w:lang w:val="en-GB"/>
        </w:rPr>
        <w:t xml:space="preserve">. </w:t>
      </w:r>
      <w:r>
        <w:rPr>
          <w:lang w:val="en-GB"/>
        </w:rPr>
        <w:t xml:space="preserve">For </w:t>
      </w:r>
      <w:proofErr w:type="spellStart"/>
      <w:r>
        <w:rPr>
          <w:lang w:val="en-GB"/>
        </w:rPr>
        <w:t>TBoMS</w:t>
      </w:r>
      <w:proofErr w:type="spellEnd"/>
      <w:r>
        <w:rPr>
          <w:lang w:val="en-GB"/>
        </w:rPr>
        <w:t xml:space="preserve"> with repetition, </w:t>
      </w:r>
      <w:r w:rsidR="00D424CA">
        <w:rPr>
          <w:lang w:val="en-GB"/>
        </w:rPr>
        <w:t xml:space="preserve">we consider a </w:t>
      </w:r>
      <w:r>
        <w:rPr>
          <w:lang w:val="en-GB"/>
        </w:rPr>
        <w:t xml:space="preserve">single </w:t>
      </w:r>
      <w:proofErr w:type="spellStart"/>
      <w:r>
        <w:rPr>
          <w:lang w:val="en-GB"/>
        </w:rPr>
        <w:t>TBoMS</w:t>
      </w:r>
      <w:proofErr w:type="spellEnd"/>
      <w:r>
        <w:rPr>
          <w:lang w:val="en-GB"/>
        </w:rPr>
        <w:t xml:space="preserve"> </w:t>
      </w:r>
      <w:r w:rsidR="00D424CA">
        <w:rPr>
          <w:lang w:val="en-GB"/>
        </w:rPr>
        <w:t>over two UL slots with</w:t>
      </w:r>
      <w:r>
        <w:rPr>
          <w:lang w:val="en-GB"/>
        </w:rPr>
        <w:t xml:space="preserve"> </w:t>
      </w:r>
      <w:r w:rsidR="00D424CA">
        <w:rPr>
          <w:lang w:val="en-GB"/>
        </w:rPr>
        <w:t>four</w:t>
      </w:r>
      <w:r>
        <w:rPr>
          <w:lang w:val="en-GB"/>
        </w:rPr>
        <w:t xml:space="preserve"> repetitions. The RV sequence is {0,2,3,1}. For TBS scaling factor in </w:t>
      </w:r>
      <w:proofErr w:type="spellStart"/>
      <w:r>
        <w:rPr>
          <w:lang w:val="en-GB"/>
        </w:rPr>
        <w:t>TB</w:t>
      </w:r>
      <w:r>
        <w:rPr>
          <w:rFonts w:hint="eastAsia"/>
          <w:lang w:val="en-GB"/>
        </w:rPr>
        <w:t>o</w:t>
      </w:r>
      <w:r>
        <w:rPr>
          <w:lang w:val="en-GB"/>
        </w:rPr>
        <w:t>MS</w:t>
      </w:r>
      <w:proofErr w:type="spellEnd"/>
      <w:r>
        <w:rPr>
          <w:lang w:val="en-GB"/>
        </w:rPr>
        <w:t xml:space="preserve">, TBS calculation is based on </w:t>
      </w:r>
      <w:r w:rsidR="00D424CA">
        <w:rPr>
          <w:lang w:val="en-GB"/>
        </w:rPr>
        <w:t>K=2 and N=8</w:t>
      </w:r>
      <w:r>
        <w:rPr>
          <w:lang w:val="en-GB"/>
        </w:rPr>
        <w:t xml:space="preserve">. </w:t>
      </w:r>
      <w:r w:rsidR="00B043B2">
        <w:rPr>
          <w:lang w:val="en-GB"/>
        </w:rPr>
        <w:t xml:space="preserve">The results </w:t>
      </w:r>
      <w:r>
        <w:rPr>
          <w:lang w:val="en-GB"/>
        </w:rPr>
        <w:t xml:space="preserve">show that </w:t>
      </w:r>
      <w:proofErr w:type="spellStart"/>
      <w:r>
        <w:rPr>
          <w:lang w:val="en-GB"/>
        </w:rPr>
        <w:t>TBoMS</w:t>
      </w:r>
      <w:proofErr w:type="spellEnd"/>
      <w:r>
        <w:rPr>
          <w:lang w:val="en-GB"/>
        </w:rPr>
        <w:t xml:space="preserve"> with repetition and TBS scaling factor for </w:t>
      </w:r>
      <w:proofErr w:type="spellStart"/>
      <w:r>
        <w:rPr>
          <w:lang w:val="en-GB"/>
        </w:rPr>
        <w:t>TBoMS</w:t>
      </w:r>
      <w:proofErr w:type="spellEnd"/>
      <w:r>
        <w:rPr>
          <w:lang w:val="en-GB"/>
        </w:rPr>
        <w:t xml:space="preserve"> have the same performance in this scenario. </w:t>
      </w:r>
    </w:p>
    <w:p w14:paraId="2158464A" w14:textId="001D0B1B" w:rsidR="008472D5" w:rsidRDefault="00E8186D" w:rsidP="008472D5">
      <w:pPr>
        <w:jc w:val="center"/>
        <w:rPr>
          <w:lang w:val="en-GB"/>
        </w:rPr>
      </w:pPr>
      <w:r w:rsidRPr="00E8186D">
        <w:rPr>
          <w:rFonts w:hint="eastAsia"/>
          <w:noProof/>
        </w:rPr>
        <w:lastRenderedPageBreak/>
        <w:drawing>
          <wp:inline distT="0" distB="0" distL="0" distR="0" wp14:anchorId="00F9D48A" wp14:editId="4A746027">
            <wp:extent cx="4429814" cy="3327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8449" cy="3333886"/>
                    </a:xfrm>
                    <a:prstGeom prst="rect">
                      <a:avLst/>
                    </a:prstGeom>
                    <a:noFill/>
                    <a:ln>
                      <a:noFill/>
                    </a:ln>
                  </pic:spPr>
                </pic:pic>
              </a:graphicData>
            </a:graphic>
          </wp:inline>
        </w:drawing>
      </w:r>
    </w:p>
    <w:p w14:paraId="58F53CED" w14:textId="292ECB4C" w:rsidR="00C56166" w:rsidRDefault="00C56166" w:rsidP="008472D5">
      <w:pPr>
        <w:jc w:val="center"/>
        <w:rPr>
          <w:lang w:val="en-GB"/>
        </w:rPr>
      </w:pPr>
      <w:r>
        <w:rPr>
          <w:rFonts w:hint="eastAsia"/>
          <w:lang w:val="en-GB"/>
        </w:rPr>
        <w:t>F</w:t>
      </w:r>
      <w:r>
        <w:rPr>
          <w:lang w:val="en-GB"/>
        </w:rPr>
        <w:t>igure 1</w:t>
      </w:r>
      <w:r w:rsidR="009115D0">
        <w:rPr>
          <w:lang w:val="en-GB"/>
        </w:rPr>
        <w:t>0</w:t>
      </w:r>
      <w:r>
        <w:rPr>
          <w:lang w:val="en-GB"/>
        </w:rPr>
        <w:t xml:space="preserve">, </w:t>
      </w:r>
      <w:proofErr w:type="spellStart"/>
      <w:r>
        <w:rPr>
          <w:lang w:val="en-GB"/>
        </w:rPr>
        <w:t>TBoMS</w:t>
      </w:r>
      <w:proofErr w:type="spellEnd"/>
      <w:r>
        <w:rPr>
          <w:lang w:val="en-GB"/>
        </w:rPr>
        <w:t xml:space="preserve"> with repetition versus TBS scaling factor</w:t>
      </w:r>
    </w:p>
    <w:p w14:paraId="7595E6DC" w14:textId="2C08F62D" w:rsidR="009E5351" w:rsidRDefault="009E5351" w:rsidP="00A221DF">
      <w:pPr>
        <w:pStyle w:val="Observation"/>
        <w:rPr>
          <w:lang w:val="en-GB"/>
        </w:rPr>
      </w:pPr>
    </w:p>
    <w:p w14:paraId="6ED8DF08" w14:textId="0B439EE9" w:rsidR="009E5351" w:rsidRPr="009E5351" w:rsidRDefault="009E5351">
      <w:pPr>
        <w:pStyle w:val="ListParagraph"/>
        <w:numPr>
          <w:ilvl w:val="0"/>
          <w:numId w:val="22"/>
        </w:numPr>
        <w:spacing w:line="256" w:lineRule="auto"/>
      </w:pPr>
      <w:proofErr w:type="spellStart"/>
      <w:r w:rsidRPr="00A221DF">
        <w:t>TBoMS</w:t>
      </w:r>
      <w:proofErr w:type="spellEnd"/>
      <w:r w:rsidRPr="00A221DF">
        <w:t xml:space="preserve"> repetition </w:t>
      </w:r>
      <w:r w:rsidR="00D424CA">
        <w:t xml:space="preserve">with {N=2, M=4} </w:t>
      </w:r>
      <w:r w:rsidRPr="00A221DF">
        <w:t xml:space="preserve">and TBS scaling for </w:t>
      </w:r>
      <w:proofErr w:type="spellStart"/>
      <w:r w:rsidRPr="00A221DF">
        <w:t>TBoMS</w:t>
      </w:r>
      <w:proofErr w:type="spellEnd"/>
      <w:r w:rsidRPr="00A221DF">
        <w:t xml:space="preserve"> </w:t>
      </w:r>
      <w:r w:rsidR="00D424CA">
        <w:t xml:space="preserve">with {K=2, N=8} </w:t>
      </w:r>
      <w:r w:rsidRPr="00A221DF">
        <w:t>have the same performance</w:t>
      </w:r>
      <w:r>
        <w:t>.</w:t>
      </w:r>
      <w:r w:rsidRPr="00A221DF">
        <w:t xml:space="preserve"> </w:t>
      </w:r>
    </w:p>
    <w:bookmarkEnd w:id="36"/>
    <w:bookmarkEnd w:id="46"/>
    <w:p w14:paraId="0DC1A7E6" w14:textId="156413AC" w:rsidR="004F7D6E" w:rsidRDefault="004F7D6E">
      <w:pPr>
        <w:pStyle w:val="Heading1"/>
        <w:jc w:val="both"/>
      </w:pPr>
      <w:r>
        <w:t>Summary</w:t>
      </w:r>
    </w:p>
    <w:p w14:paraId="148877CC" w14:textId="6F77D8E6" w:rsidR="005A3D8B" w:rsidRDefault="005A3D8B" w:rsidP="00677AD6">
      <w:pPr>
        <w:spacing w:after="120"/>
      </w:pPr>
      <w:r w:rsidRPr="0099093D">
        <w:t xml:space="preserve">In this contribution, we </w:t>
      </w:r>
      <w:r>
        <w:t xml:space="preserve">have considered </w:t>
      </w:r>
      <w:r w:rsidRPr="0099093D">
        <w:t xml:space="preserve">various aspects of </w:t>
      </w:r>
      <w:proofErr w:type="spellStart"/>
      <w:r w:rsidRPr="00464674">
        <w:t>TBoMS</w:t>
      </w:r>
      <w:proofErr w:type="spellEnd"/>
      <w:r w:rsidRPr="00464674">
        <w:t xml:space="preserve"> with focus on</w:t>
      </w:r>
      <w:r>
        <w:t xml:space="preserve"> TBS determination,</w:t>
      </w:r>
      <w:r w:rsidRPr="00464674">
        <w:t xml:space="preserve"> </w:t>
      </w:r>
      <w:r>
        <w:t>interleaving</w:t>
      </w:r>
      <w:r w:rsidRPr="001A3C38">
        <w:t>, UCI multiplexing</w:t>
      </w:r>
      <w:r w:rsidRPr="0048149A">
        <w:t xml:space="preserve"> as well as other issues. </w:t>
      </w:r>
      <w:r w:rsidRPr="00FA070E">
        <w:t>Link level simulation</w:t>
      </w:r>
      <w:r w:rsidRPr="00A50489">
        <w:t xml:space="preserve">s </w:t>
      </w:r>
      <w:r>
        <w:t xml:space="preserve">were </w:t>
      </w:r>
      <w:r w:rsidRPr="00A50489">
        <w:t xml:space="preserve">provided to investigate performance of </w:t>
      </w:r>
      <w:proofErr w:type="spellStart"/>
      <w:r w:rsidRPr="00A50489">
        <w:t>TBoMS</w:t>
      </w:r>
      <w:proofErr w:type="spellEnd"/>
      <w:r w:rsidRPr="00A50489">
        <w:t xml:space="preserve"> under different conditions</w:t>
      </w:r>
      <w:r w:rsidRPr="00804941">
        <w:t>.</w:t>
      </w:r>
    </w:p>
    <w:p w14:paraId="5DB85CEE" w14:textId="6A1FDC68" w:rsidR="00D4525A" w:rsidRPr="00E869CA" w:rsidRDefault="00752471" w:rsidP="00677AD6">
      <w:pPr>
        <w:pStyle w:val="BodyText"/>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677AD6">
      <w:pPr>
        <w:pStyle w:val="BodyText"/>
        <w:rPr>
          <w:rFonts w:cstheme="minorHAnsi"/>
          <w:b/>
          <w:bCs/>
        </w:rPr>
      </w:pPr>
      <w:r w:rsidRPr="00E869CA">
        <w:rPr>
          <w:rFonts w:cstheme="minorHAnsi"/>
          <w:b/>
          <w:bCs/>
        </w:rPr>
        <w:t>Proposals:</w:t>
      </w:r>
    </w:p>
    <w:p w14:paraId="23A67CFE" w14:textId="77777777" w:rsidR="00D60FD0" w:rsidRDefault="00D60FD0" w:rsidP="00D60FD0">
      <w:pPr>
        <w:pStyle w:val="Observation"/>
        <w:numPr>
          <w:ilvl w:val="0"/>
          <w:numId w:val="211"/>
        </w:numPr>
        <w:spacing w:line="257" w:lineRule="auto"/>
      </w:pPr>
      <w:r>
        <w:rPr>
          <w:b w:val="0"/>
          <w:bCs w:val="0"/>
        </w:rPr>
        <w:t>Reuse resource determination and signaling of Rel-15/16 PUSCH repetition as much as possible to avoid specifying duplicate functionality.</w:t>
      </w:r>
    </w:p>
    <w:p w14:paraId="4515D465" w14:textId="77777777" w:rsidR="00D60FD0" w:rsidRPr="007939D2" w:rsidRDefault="00D60FD0" w:rsidP="00D60FD0">
      <w:pPr>
        <w:pStyle w:val="ListParagraph"/>
        <w:numPr>
          <w:ilvl w:val="0"/>
          <w:numId w:val="211"/>
        </w:numPr>
        <w:rPr>
          <w:rFonts w:asciiTheme="minorHAnsi" w:hAnsiTheme="minorHAnsi" w:cstheme="minorHAnsi"/>
        </w:rPr>
      </w:pPr>
      <w:r w:rsidRPr="007939D2">
        <w:rPr>
          <w:rFonts w:asciiTheme="minorHAnsi" w:hAnsiTheme="minorHAnsi" w:cstheme="minorHAnsi"/>
        </w:rPr>
        <w:t xml:space="preserve">To calculate </w:t>
      </w:r>
      <w:proofErr w:type="spellStart"/>
      <w:r w:rsidRPr="007939D2">
        <w:rPr>
          <w:rFonts w:asciiTheme="minorHAnsi" w:hAnsiTheme="minorHAnsi" w:cstheme="minorHAnsi"/>
          <w:i/>
          <w:color w:val="000000"/>
        </w:rPr>
        <w:t>N</w:t>
      </w:r>
      <w:r w:rsidRPr="007939D2">
        <w:rPr>
          <w:rFonts w:asciiTheme="minorHAnsi" w:hAnsiTheme="minorHAnsi" w:cstheme="minorHAnsi"/>
          <w:i/>
          <w:color w:val="000000"/>
          <w:vertAlign w:val="subscript"/>
        </w:rPr>
        <w:t>info</w:t>
      </w:r>
      <w:proofErr w:type="spellEnd"/>
      <w:r w:rsidRPr="007939D2">
        <w:rPr>
          <w:rFonts w:asciiTheme="minorHAnsi" w:hAnsiTheme="minorHAnsi" w:cstheme="minorHAnsi"/>
        </w:rPr>
        <w:t xml:space="preserve"> for TBS determination, further values 1&lt;K&lt;N are not supported.</w:t>
      </w:r>
    </w:p>
    <w:p w14:paraId="71820267" w14:textId="77777777" w:rsidR="00D60FD0" w:rsidRDefault="00D60FD0" w:rsidP="00D60FD0">
      <w:pPr>
        <w:pStyle w:val="CommentText"/>
        <w:numPr>
          <w:ilvl w:val="0"/>
          <w:numId w:val="211"/>
        </w:numPr>
      </w:pPr>
      <w:r>
        <w:t xml:space="preserve">CB </w:t>
      </w:r>
      <w:r w:rsidRPr="00123AB2">
        <w:t>segmentation</w:t>
      </w:r>
      <w:r>
        <w:t xml:space="preserve"> is supported for </w:t>
      </w:r>
      <w:proofErr w:type="spellStart"/>
      <w:r>
        <w:t>TBoMS</w:t>
      </w:r>
      <w:proofErr w:type="spellEnd"/>
      <w:r>
        <w:t xml:space="preserve"> </w:t>
      </w:r>
      <w:proofErr w:type="gramStart"/>
      <w:r>
        <w:t>in order to</w:t>
      </w:r>
      <w:proofErr w:type="gramEnd"/>
      <w:r>
        <w:t xml:space="preserve"> reuse Rel-15/16 LDPC coding.</w:t>
      </w:r>
    </w:p>
    <w:p w14:paraId="23A30FD9" w14:textId="77777777" w:rsidR="00D60FD0" w:rsidRDefault="00D60FD0" w:rsidP="00D60FD0">
      <w:pPr>
        <w:pStyle w:val="CommentText"/>
        <w:numPr>
          <w:ilvl w:val="0"/>
          <w:numId w:val="211"/>
        </w:numPr>
      </w:pPr>
      <w:r w:rsidRPr="008C76BB">
        <w:t xml:space="preserve">Rate matching is performed continuously across all the allocated slots for </w:t>
      </w:r>
      <w:proofErr w:type="spellStart"/>
      <w:r w:rsidRPr="008C76BB">
        <w:t>TBoMS</w:t>
      </w:r>
      <w:proofErr w:type="spellEnd"/>
      <w:r w:rsidRPr="008C76BB">
        <w:t xml:space="preserve">, if CB segmentation doesn't </w:t>
      </w:r>
      <w:r>
        <w:t>occur</w:t>
      </w:r>
      <w:r w:rsidRPr="008C76BB">
        <w:t>. Otherwise</w:t>
      </w:r>
      <w:r>
        <w:t>, rate matching is performed for each CB once.</w:t>
      </w:r>
    </w:p>
    <w:p w14:paraId="41A3B6FF" w14:textId="77777777" w:rsidR="00D60FD0" w:rsidRDefault="00D60FD0" w:rsidP="00A221DF">
      <w:pPr>
        <w:pStyle w:val="ListParagraph"/>
        <w:numPr>
          <w:ilvl w:val="0"/>
          <w:numId w:val="211"/>
        </w:numPr>
        <w:spacing w:line="257" w:lineRule="auto"/>
        <w:contextualSpacing w:val="0"/>
      </w:pPr>
      <w:r w:rsidRPr="005A1260">
        <w:t xml:space="preserve">{2, 4, 8} can be considered for the candidate numbers of slots for a single </w:t>
      </w:r>
      <w:proofErr w:type="spellStart"/>
      <w:r w:rsidRPr="005A1260">
        <w:t>TBoMS</w:t>
      </w:r>
      <w:proofErr w:type="spellEnd"/>
      <w:r w:rsidRPr="005A1260">
        <w:t>.</w:t>
      </w:r>
    </w:p>
    <w:p w14:paraId="40B03332" w14:textId="77777777" w:rsidR="00D60FD0" w:rsidRPr="005930DF" w:rsidRDefault="00D60FD0" w:rsidP="00A221DF">
      <w:pPr>
        <w:pStyle w:val="ListParagraph"/>
        <w:numPr>
          <w:ilvl w:val="0"/>
          <w:numId w:val="211"/>
        </w:numPr>
        <w:spacing w:line="257" w:lineRule="auto"/>
        <w:contextualSpacing w:val="0"/>
        <w:rPr>
          <w:rFonts w:asciiTheme="minorHAnsi" w:hAnsiTheme="minorHAnsi" w:cstheme="minorHAnsi"/>
        </w:rPr>
      </w:pPr>
      <w:r>
        <w:rPr>
          <w:rFonts w:asciiTheme="minorHAnsi" w:hAnsiTheme="minorHAnsi" w:cstheme="minorHAnsi"/>
        </w:rPr>
        <w:lastRenderedPageBreak/>
        <w:t>T</w:t>
      </w:r>
      <w:r w:rsidRPr="002F1ACC">
        <w:rPr>
          <w:rFonts w:asciiTheme="minorHAnsi" w:hAnsiTheme="minorHAnsi" w:cstheme="minorHAnsi"/>
        </w:rPr>
        <w:t xml:space="preserve">he </w:t>
      </w:r>
      <w:r w:rsidRPr="002F1ACC">
        <w:t xml:space="preserve">methods </w:t>
      </w:r>
      <w:r>
        <w:rPr>
          <w:rFonts w:hint="eastAsia"/>
        </w:rPr>
        <w:t>of</w:t>
      </w:r>
      <w:r>
        <w:t xml:space="preserve"> RV cycling for </w:t>
      </w:r>
      <w:r w:rsidRPr="002F1ACC">
        <w:t xml:space="preserve">PUSCH repetition </w:t>
      </w:r>
      <w:r>
        <w:t xml:space="preserve">based on available slots </w:t>
      </w:r>
      <w:r w:rsidRPr="002F1ACC">
        <w:t xml:space="preserve">can be reused for </w:t>
      </w:r>
      <w:r>
        <w:rPr>
          <w:rFonts w:hint="eastAsia"/>
        </w:rPr>
        <w:t>repetition</w:t>
      </w:r>
      <w:r>
        <w:t xml:space="preserve"> of a</w:t>
      </w:r>
      <w:r w:rsidRPr="002F1ACC">
        <w:t xml:space="preserve"> single </w:t>
      </w:r>
      <w:proofErr w:type="spellStart"/>
      <w:r w:rsidRPr="002F1ACC">
        <w:t>TBoMS</w:t>
      </w:r>
      <w:proofErr w:type="spellEnd"/>
      <w:r>
        <w:t xml:space="preserve">, with the difference being one RV applied to a single </w:t>
      </w:r>
      <w:proofErr w:type="spellStart"/>
      <w:r>
        <w:t>TBoMS</w:t>
      </w:r>
      <w:proofErr w:type="spellEnd"/>
      <w:r>
        <w:t>.</w:t>
      </w:r>
    </w:p>
    <w:p w14:paraId="42A8E7D8" w14:textId="39A205CC" w:rsidR="00D60FD0" w:rsidRDefault="00D60FD0" w:rsidP="00D60FD0">
      <w:pPr>
        <w:pStyle w:val="ListParagraph"/>
        <w:numPr>
          <w:ilvl w:val="0"/>
          <w:numId w:val="211"/>
        </w:numPr>
        <w:spacing w:line="254" w:lineRule="auto"/>
      </w:pPr>
      <w:r>
        <w:rPr>
          <w:lang w:eastAsia="zh-CN"/>
        </w:rPr>
        <w:t>For</w:t>
      </w:r>
      <w:r>
        <w:t xml:space="preserve"> a UL grant</w:t>
      </w:r>
      <w:r>
        <w:rPr>
          <w:rFonts w:cstheme="minorHAnsi"/>
        </w:rPr>
        <w:t>, the transmission type between</w:t>
      </w:r>
      <w:r>
        <w:t xml:space="preserve"> </w:t>
      </w:r>
      <w:proofErr w:type="spellStart"/>
      <w:r>
        <w:rPr>
          <w:rFonts w:cstheme="minorHAnsi"/>
        </w:rPr>
        <w:t>TBoMS</w:t>
      </w:r>
      <w:proofErr w:type="spellEnd"/>
      <w:r>
        <w:rPr>
          <w:rFonts w:cstheme="minorHAnsi"/>
        </w:rPr>
        <w:t xml:space="preserve"> and PUSCH repetition can be indicated by higher layer</w:t>
      </w:r>
      <w:r w:rsidR="00537FF0">
        <w:rPr>
          <w:rFonts w:cstheme="minorHAnsi"/>
        </w:rPr>
        <w:t>s</w:t>
      </w:r>
      <w:r>
        <w:rPr>
          <w:rFonts w:cstheme="minorHAnsi"/>
        </w:rPr>
        <w:t>.</w:t>
      </w:r>
    </w:p>
    <w:p w14:paraId="64D32BC6" w14:textId="77777777" w:rsidR="00D60FD0" w:rsidRDefault="00D60FD0" w:rsidP="00A221DF">
      <w:pPr>
        <w:pStyle w:val="ListParagraph"/>
        <w:numPr>
          <w:ilvl w:val="0"/>
          <w:numId w:val="211"/>
        </w:numPr>
        <w:spacing w:line="254" w:lineRule="auto"/>
        <w:contextualSpacing w:val="0"/>
      </w:pPr>
      <w:r>
        <w:t xml:space="preserve">Only one Rel-17 TDRA list is defined for Rel-17 repetition and </w:t>
      </w:r>
      <w:proofErr w:type="spellStart"/>
      <w:r>
        <w:t>TBoMS</w:t>
      </w:r>
      <w:proofErr w:type="spellEnd"/>
      <w:r>
        <w:t>.</w:t>
      </w:r>
    </w:p>
    <w:p w14:paraId="144330C3" w14:textId="77777777" w:rsidR="00D60FD0" w:rsidRPr="00A557FF" w:rsidRDefault="00D60FD0" w:rsidP="00A221DF">
      <w:pPr>
        <w:pStyle w:val="ListParagraph"/>
        <w:numPr>
          <w:ilvl w:val="0"/>
          <w:numId w:val="211"/>
        </w:numPr>
        <w:contextualSpacing w:val="0"/>
      </w:pPr>
      <w:r>
        <w:t xml:space="preserve">Resource allocation of a single-slot TB without repetition can be configured in the TDRA list of </w:t>
      </w:r>
      <w:proofErr w:type="spellStart"/>
      <w:r>
        <w:t>TBoMS</w:t>
      </w:r>
      <w:proofErr w:type="spellEnd"/>
      <w:r>
        <w:t>.</w:t>
      </w:r>
    </w:p>
    <w:p w14:paraId="70B2568B" w14:textId="77777777" w:rsidR="00D60FD0" w:rsidRPr="002D4E38" w:rsidRDefault="00D60FD0" w:rsidP="00D60FD0">
      <w:pPr>
        <w:pStyle w:val="ListParagraph"/>
        <w:numPr>
          <w:ilvl w:val="0"/>
          <w:numId w:val="211"/>
        </w:numPr>
        <w:contextualSpacing w:val="0"/>
      </w:pPr>
      <w:r w:rsidRPr="005D12CD">
        <w:t xml:space="preserve">Rel-17 PUSCH dropping rules </w:t>
      </w:r>
      <w:r>
        <w:t xml:space="preserve">include PUCCH repetition can override the transmission of a single </w:t>
      </w:r>
      <w:proofErr w:type="spellStart"/>
      <w:r>
        <w:t>TBoMS</w:t>
      </w:r>
      <w:proofErr w:type="spellEnd"/>
      <w:r>
        <w:t xml:space="preserve"> or repetitions of </w:t>
      </w:r>
      <w:proofErr w:type="spellStart"/>
      <w:r>
        <w:t>TBoMS</w:t>
      </w:r>
      <w:proofErr w:type="spellEnd"/>
      <w:r>
        <w:t xml:space="preserve"> in the overlapping slot(s).</w:t>
      </w:r>
    </w:p>
    <w:p w14:paraId="04AF0B0F" w14:textId="17C534DC" w:rsidR="00D60FD0" w:rsidRDefault="00D60FD0" w:rsidP="00D60FD0">
      <w:pPr>
        <w:pStyle w:val="ListParagraph"/>
        <w:numPr>
          <w:ilvl w:val="0"/>
          <w:numId w:val="211"/>
        </w:numPr>
      </w:pPr>
      <w:r w:rsidRPr="005D12CD">
        <w:t xml:space="preserve">Rel-17 PUSCH dropping rules </w:t>
      </w:r>
      <w:r>
        <w:t>include the case that</w:t>
      </w:r>
      <w:r w:rsidRPr="002978CE">
        <w:t xml:space="preserve"> </w:t>
      </w:r>
      <w:r>
        <w:t xml:space="preserve">one </w:t>
      </w:r>
      <w:proofErr w:type="gramStart"/>
      <w:r>
        <w:t>particular slot</w:t>
      </w:r>
      <w:proofErr w:type="gramEnd"/>
      <w:r>
        <w:t xml:space="preserve"> is determined as an available slot for multiple </w:t>
      </w:r>
      <w:r>
        <w:rPr>
          <w:rFonts w:hint="eastAsia"/>
        </w:rPr>
        <w:t>time</w:t>
      </w:r>
      <w:r>
        <w:t>-overlapping UL channels or signals (</w:t>
      </w:r>
      <w:r w:rsidR="004B6EAE">
        <w:t xml:space="preserve">including </w:t>
      </w:r>
      <w:proofErr w:type="spellStart"/>
      <w:r>
        <w:t>TBoMS</w:t>
      </w:r>
      <w:proofErr w:type="spellEnd"/>
      <w:r>
        <w:t>, Type A PUSCH repetition enhancement option 2, A-SRS, or SPS HARQ-ACK)</w:t>
      </w:r>
      <w:r w:rsidR="004B6EAE">
        <w:t>.</w:t>
      </w:r>
      <w:r>
        <w:t xml:space="preserve"> RAN1 is to define t</w:t>
      </w:r>
      <w:r w:rsidRPr="00AC6303">
        <w:t>he</w:t>
      </w:r>
      <w:r w:rsidRPr="002978CE">
        <w:t xml:space="preserve"> priorit</w:t>
      </w:r>
      <w:r>
        <w:t>y</w:t>
      </w:r>
      <w:r w:rsidRPr="002978CE">
        <w:t xml:space="preserve"> of the multiple </w:t>
      </w:r>
      <w:r>
        <w:rPr>
          <w:rFonts w:hint="eastAsia"/>
        </w:rPr>
        <w:t>time</w:t>
      </w:r>
      <w:r>
        <w:t xml:space="preserve">-overlapping </w:t>
      </w:r>
      <w:r w:rsidRPr="002978CE">
        <w:t xml:space="preserve">UL transmissions. </w:t>
      </w:r>
      <w:r>
        <w:t xml:space="preserve">The </w:t>
      </w:r>
      <w:r w:rsidRPr="00B02E1F">
        <w:t>UE only transmits the channel</w:t>
      </w:r>
      <w:r>
        <w:t xml:space="preserve"> or </w:t>
      </w:r>
      <w:r w:rsidRPr="00B02E1F">
        <w:t xml:space="preserve">signal with the highest priority in </w:t>
      </w:r>
      <w:r>
        <w:rPr>
          <w:rFonts w:hint="eastAsia"/>
        </w:rPr>
        <w:t>overlapping</w:t>
      </w:r>
      <w:r>
        <w:t xml:space="preserve"> </w:t>
      </w:r>
      <w:r>
        <w:rPr>
          <w:rFonts w:hint="eastAsia"/>
        </w:rPr>
        <w:t>symbols</w:t>
      </w:r>
      <w:r>
        <w:t xml:space="preserve"> </w:t>
      </w:r>
      <w:r>
        <w:rPr>
          <w:rFonts w:hint="eastAsia"/>
        </w:rPr>
        <w:t>in</w:t>
      </w:r>
      <w:r>
        <w:t xml:space="preserve"> </w:t>
      </w:r>
      <w:r w:rsidRPr="00B02E1F">
        <w:t>the slot.</w:t>
      </w:r>
    </w:p>
    <w:p w14:paraId="4A47FBF7" w14:textId="77777777" w:rsidR="00D60FD0" w:rsidRDefault="00D60FD0" w:rsidP="00D60FD0">
      <w:pPr>
        <w:pStyle w:val="BodyText"/>
        <w:numPr>
          <w:ilvl w:val="0"/>
          <w:numId w:val="211"/>
        </w:numPr>
        <w:rPr>
          <w:rFonts w:cstheme="minorHAnsi"/>
        </w:rPr>
      </w:pPr>
      <w:r w:rsidRPr="00C043FE">
        <w:rPr>
          <w:rFonts w:cstheme="minorHAnsi"/>
        </w:rPr>
        <w:t xml:space="preserve">If UCI multiplexing in TBoMS is supported, </w:t>
      </w:r>
      <w:r>
        <w:t xml:space="preserve">HARQ-ACK </w:t>
      </w:r>
      <w:r w:rsidRPr="00C043FE">
        <w:rPr>
          <w:rFonts w:cstheme="minorHAnsi"/>
        </w:rPr>
        <w:t xml:space="preserve">can be </w:t>
      </w:r>
      <w:r>
        <w:rPr>
          <w:rFonts w:cstheme="minorHAnsi"/>
        </w:rPr>
        <w:t xml:space="preserve">included in any overlapping slot by puncturing, </w:t>
      </w:r>
      <w:r>
        <w:rPr>
          <w:rFonts w:cstheme="minorHAnsi" w:hint="eastAsia"/>
        </w:rPr>
        <w:t>and</w:t>
      </w:r>
      <w:r>
        <w:rPr>
          <w:rFonts w:cstheme="minorHAnsi"/>
        </w:rPr>
        <w:t xml:space="preserve"> </w:t>
      </w:r>
      <w:r>
        <w:t xml:space="preserve">CSI or HARQ-ACK can be </w:t>
      </w:r>
      <w:r>
        <w:rPr>
          <w:rFonts w:cstheme="minorHAnsi"/>
        </w:rPr>
        <w:t xml:space="preserve">repeated in </w:t>
      </w:r>
      <w:r w:rsidRPr="003845E5">
        <w:rPr>
          <w:rFonts w:cstheme="minorHAnsi"/>
        </w:rPr>
        <w:t>all</w:t>
      </w:r>
      <w:r w:rsidRPr="00C043FE">
        <w:rPr>
          <w:rFonts w:cstheme="minorHAnsi"/>
        </w:rPr>
        <w:t xml:space="preserve"> slots of </w:t>
      </w:r>
      <w:r>
        <w:rPr>
          <w:rFonts w:cstheme="minorHAnsi"/>
        </w:rPr>
        <w:t xml:space="preserve">a </w:t>
      </w:r>
      <w:r w:rsidRPr="00C043FE">
        <w:rPr>
          <w:rFonts w:cstheme="minorHAnsi"/>
        </w:rPr>
        <w:t xml:space="preserve">TBoMS. </w:t>
      </w:r>
    </w:p>
    <w:p w14:paraId="469A1171" w14:textId="77777777" w:rsidR="00D60FD0" w:rsidRDefault="00D60FD0" w:rsidP="00D60FD0">
      <w:pPr>
        <w:pStyle w:val="Observation"/>
        <w:numPr>
          <w:ilvl w:val="0"/>
          <w:numId w:val="211"/>
        </w:numPr>
        <w:rPr>
          <w:b w:val="0"/>
          <w:bCs w:val="0"/>
        </w:rPr>
      </w:pPr>
      <w:r>
        <w:rPr>
          <w:b w:val="0"/>
          <w:bCs w:val="0"/>
        </w:rPr>
        <w:t>N</w:t>
      </w:r>
      <w:r w:rsidRPr="00E46E16">
        <w:rPr>
          <w:b w:val="0"/>
          <w:bCs w:val="0"/>
        </w:rPr>
        <w:t>on-</w:t>
      </w:r>
      <w:r w:rsidRPr="00724599">
        <w:rPr>
          <w:b w:val="0"/>
          <w:bCs w:val="0"/>
        </w:rPr>
        <w:t>consecutive</w:t>
      </w:r>
      <w:r w:rsidRPr="00E03E03">
        <w:t xml:space="preserve"> </w:t>
      </w:r>
      <w:r>
        <w:rPr>
          <w:b w:val="0"/>
          <w:bCs w:val="0"/>
        </w:rPr>
        <w:t xml:space="preserve">physical </w:t>
      </w:r>
      <w:r w:rsidRPr="00E46E16">
        <w:rPr>
          <w:b w:val="0"/>
          <w:bCs w:val="0"/>
        </w:rPr>
        <w:t xml:space="preserve">slots can be </w:t>
      </w:r>
      <w:r>
        <w:rPr>
          <w:b w:val="0"/>
          <w:bCs w:val="0"/>
        </w:rPr>
        <w:t>supported</w:t>
      </w:r>
      <w:r w:rsidRPr="00E46E16">
        <w:rPr>
          <w:b w:val="0"/>
          <w:bCs w:val="0"/>
        </w:rPr>
        <w:t xml:space="preserve"> for </w:t>
      </w:r>
      <w:r w:rsidRPr="00532D1E">
        <w:rPr>
          <w:b w:val="0"/>
          <w:bCs w:val="0"/>
        </w:rPr>
        <w:t>TB</w:t>
      </w:r>
      <w:r>
        <w:rPr>
          <w:rFonts w:hint="eastAsia"/>
          <w:b w:val="0"/>
          <w:bCs w:val="0"/>
        </w:rPr>
        <w:t>oMS</w:t>
      </w:r>
      <w:r>
        <w:rPr>
          <w:b w:val="0"/>
          <w:bCs w:val="0"/>
        </w:rPr>
        <w:t xml:space="preserve"> </w:t>
      </w:r>
      <w:r w:rsidRPr="00DC551C">
        <w:rPr>
          <w:b w:val="0"/>
          <w:bCs w:val="0"/>
        </w:rPr>
        <w:t>for paired spectrum</w:t>
      </w:r>
      <w:r>
        <w:rPr>
          <w:b w:val="0"/>
          <w:bCs w:val="0"/>
        </w:rPr>
        <w:t>.</w:t>
      </w:r>
    </w:p>
    <w:p w14:paraId="1F9BE64F" w14:textId="77777777" w:rsidR="00D60FD0" w:rsidRPr="005B0D02" w:rsidRDefault="00D60FD0" w:rsidP="00A221DF">
      <w:pPr>
        <w:pStyle w:val="ListParagraph"/>
        <w:numPr>
          <w:ilvl w:val="0"/>
          <w:numId w:val="211"/>
        </w:numPr>
        <w:contextualSpacing w:val="0"/>
        <w:rPr>
          <w:rFonts w:cstheme="minorHAnsi"/>
        </w:rPr>
      </w:pPr>
      <w:r w:rsidRPr="00206F79">
        <w:rPr>
          <w:rFonts w:cstheme="minorHAnsi"/>
        </w:rPr>
        <w:t xml:space="preserve">TBoMS is transmitted </w:t>
      </w:r>
      <w:r w:rsidRPr="00A221DF">
        <w:t>with</w:t>
      </w:r>
      <w:r w:rsidRPr="00206F79">
        <w:rPr>
          <w:rFonts w:cstheme="minorHAnsi"/>
        </w:rPr>
        <w:t xml:space="preserve"> </w:t>
      </w:r>
      <w:r w:rsidRPr="0074245D">
        <w:rPr>
          <w:rFonts w:cstheme="minorHAnsi"/>
        </w:rPr>
        <w:t>a s</w:t>
      </w:r>
      <w:r w:rsidRPr="007939D2">
        <w:rPr>
          <w:rFonts w:cstheme="minorHAnsi"/>
          <w:lang w:eastAsia="zh-CN"/>
        </w:rPr>
        <w:t xml:space="preserve">ingle </w:t>
      </w:r>
      <w:r w:rsidRPr="007939D2">
        <w:rPr>
          <w:rFonts w:cstheme="minorHAnsi"/>
        </w:rPr>
        <w:t>layer.</w:t>
      </w:r>
    </w:p>
    <w:p w14:paraId="3ADF1866" w14:textId="77777777" w:rsidR="00D60FD0" w:rsidRPr="007939D2" w:rsidRDefault="00D60FD0" w:rsidP="00D60FD0">
      <w:pPr>
        <w:pStyle w:val="ListParagraph"/>
        <w:numPr>
          <w:ilvl w:val="0"/>
          <w:numId w:val="211"/>
        </w:numPr>
        <w:rPr>
          <w:rFonts w:cstheme="minorHAnsi"/>
          <w:lang w:val="en-GB"/>
        </w:rPr>
      </w:pPr>
      <w:r w:rsidRPr="007939D2">
        <w:rPr>
          <w:rFonts w:cstheme="minorHAnsi"/>
          <w:lang w:eastAsia="zh-CN"/>
        </w:rPr>
        <w:t>Only</w:t>
      </w:r>
      <w:r w:rsidRPr="007939D2">
        <w:rPr>
          <w:rFonts w:cstheme="minorHAnsi"/>
        </w:rPr>
        <w:t xml:space="preserve"> TB-based retransmission is supported for TBoMS.</w:t>
      </w:r>
    </w:p>
    <w:p w14:paraId="1BB7E7A2" w14:textId="77777777" w:rsidR="00D60FD0" w:rsidRDefault="00D60FD0" w:rsidP="00D60FD0">
      <w:pPr>
        <w:pStyle w:val="BodyText"/>
        <w:numPr>
          <w:ilvl w:val="0"/>
          <w:numId w:val="211"/>
        </w:numPr>
        <w:rPr>
          <w:szCs w:val="18"/>
        </w:rPr>
      </w:pPr>
      <w:r>
        <w:rPr>
          <w:rFonts w:cstheme="minorHAnsi"/>
        </w:rPr>
        <w:t>Reuse Rel-16</w:t>
      </w:r>
      <w:r w:rsidRPr="004E56CA">
        <w:rPr>
          <w:szCs w:val="18"/>
        </w:rPr>
        <w:t xml:space="preserve"> transmission occasion </w:t>
      </w:r>
      <w:r>
        <w:rPr>
          <w:szCs w:val="18"/>
        </w:rPr>
        <w:t>of</w:t>
      </w:r>
      <w:r w:rsidRPr="004E56CA">
        <w:rPr>
          <w:szCs w:val="18"/>
        </w:rPr>
        <w:t xml:space="preserve"> power determination</w:t>
      </w:r>
      <w:r>
        <w:rPr>
          <w:szCs w:val="18"/>
        </w:rPr>
        <w:t xml:space="preserve"> for </w:t>
      </w:r>
      <w:r w:rsidRPr="004E56CA">
        <w:rPr>
          <w:szCs w:val="18"/>
        </w:rPr>
        <w:t>TBoMS</w:t>
      </w:r>
      <w:r>
        <w:rPr>
          <w:szCs w:val="18"/>
        </w:rPr>
        <w:t>.</w:t>
      </w:r>
    </w:p>
    <w:p w14:paraId="793DFEE0" w14:textId="77777777" w:rsidR="00D60FD0" w:rsidRPr="002D4E38" w:rsidRDefault="00D60FD0" w:rsidP="00A221DF">
      <w:pPr>
        <w:pStyle w:val="ListParagraph"/>
        <w:numPr>
          <w:ilvl w:val="0"/>
          <w:numId w:val="211"/>
        </w:numPr>
        <w:contextualSpacing w:val="0"/>
        <w:rPr>
          <w:rFonts w:eastAsia="DengXian"/>
          <w:lang w:eastAsia="zh-CN"/>
        </w:rPr>
      </w:pPr>
      <w:r w:rsidRPr="002D4E38">
        <w:t xml:space="preserve">The working assumption of a </w:t>
      </w:r>
      <w:r>
        <w:t>s</w:t>
      </w:r>
      <w:r w:rsidRPr="008B56D4">
        <w:t>ingle RV for a single TBoMS</w:t>
      </w:r>
      <w:r w:rsidRPr="002D4E38">
        <w:t xml:space="preserve"> is confirmed.</w:t>
      </w:r>
    </w:p>
    <w:p w14:paraId="13A34E00" w14:textId="0A2D53EB" w:rsidR="003E4FA0" w:rsidRPr="00677AD6" w:rsidRDefault="003E4FA0" w:rsidP="00D60FD0">
      <w:pPr>
        <w:pStyle w:val="Observation"/>
        <w:numPr>
          <w:ilvl w:val="0"/>
          <w:numId w:val="0"/>
        </w:numPr>
        <w:rPr>
          <w:rFonts w:cstheme="minorHAnsi"/>
        </w:rPr>
      </w:pPr>
    </w:p>
    <w:p w14:paraId="74761E64" w14:textId="77777777" w:rsidR="008A66A9" w:rsidRDefault="00F507D1">
      <w:pPr>
        <w:pStyle w:val="Heading1"/>
        <w:spacing w:before="360"/>
        <w:jc w:val="both"/>
      </w:pPr>
      <w:r w:rsidRPr="00CE0424">
        <w:t>References</w:t>
      </w:r>
    </w:p>
    <w:p w14:paraId="6B329A00" w14:textId="73096DB0" w:rsidR="003E641E" w:rsidRDefault="007F0897" w:rsidP="00677AD6">
      <w:pPr>
        <w:pStyle w:val="Reference"/>
        <w:ind w:left="562" w:hanging="562"/>
      </w:pPr>
      <w:bookmarkStart w:id="47" w:name="_Ref53666297"/>
      <w:r w:rsidRPr="00C80F09">
        <w:rPr>
          <w:lang w:val="en-GB"/>
        </w:rPr>
        <w:t>RP-211566</w:t>
      </w:r>
      <w:r w:rsidR="003E641E">
        <w:t>, “Revised WID on NR coverage enhancements”, China Telecom, 3GPP TSG RAN meeting #9</w:t>
      </w:r>
      <w:r>
        <w:t>2</w:t>
      </w:r>
      <w:r w:rsidR="003E641E">
        <w:t xml:space="preserve">e, </w:t>
      </w:r>
      <w:r>
        <w:t>June 14th</w:t>
      </w:r>
      <w:r w:rsidRPr="00247C9E">
        <w:t xml:space="preserve"> – </w:t>
      </w:r>
      <w:r>
        <w:t>18th</w:t>
      </w:r>
      <w:r w:rsidR="003E641E">
        <w:t>, 2021.</w:t>
      </w:r>
      <w:bookmarkEnd w:id="47"/>
    </w:p>
    <w:p w14:paraId="7CCBCAC6" w14:textId="40DBFFCF" w:rsidR="00E22C18" w:rsidRDefault="00E22C18" w:rsidP="00677AD6">
      <w:pPr>
        <w:pStyle w:val="Reference"/>
      </w:pPr>
      <w:bookmarkStart w:id="48" w:name="_Ref79178469"/>
      <w:r w:rsidRPr="00E22C18">
        <w:t>R1-2108544</w:t>
      </w:r>
      <w:r>
        <w:t>, “</w:t>
      </w:r>
      <w:r w:rsidRPr="003B3B81">
        <w:t>FL summary of TB processing over multi-slot PUSCH</w:t>
      </w:r>
      <w:r>
        <w:t xml:space="preserve">”, </w:t>
      </w:r>
      <w:r w:rsidRPr="003B3B81">
        <w:t>Nokia, Nokia Shanghai Bell</w:t>
      </w:r>
      <w:r>
        <w:t xml:space="preserve">, </w:t>
      </w:r>
      <w:r w:rsidRPr="000124EC">
        <w:t>3GPP TSG RAN WG1 #10</w:t>
      </w:r>
      <w:r>
        <w:t>6</w:t>
      </w:r>
      <w:r w:rsidRPr="000124EC">
        <w:t xml:space="preserve">-e, </w:t>
      </w:r>
      <w:r>
        <w:t>August</w:t>
      </w:r>
      <w:r w:rsidRPr="000124EC">
        <w:t xml:space="preserve"> 1</w:t>
      </w:r>
      <w:r>
        <w:t>6</w:t>
      </w:r>
      <w:r w:rsidRPr="000124EC">
        <w:t xml:space="preserve">th – </w:t>
      </w:r>
      <w:r>
        <w:t>August</w:t>
      </w:r>
      <w:r w:rsidRPr="000124EC">
        <w:t xml:space="preserve"> 2</w:t>
      </w:r>
      <w:r>
        <w:t>7</w:t>
      </w:r>
      <w:r w:rsidRPr="000124EC">
        <w:t>th, 2021</w:t>
      </w:r>
    </w:p>
    <w:p w14:paraId="00A2C8D9" w14:textId="77777777" w:rsidR="001B7657" w:rsidRDefault="001B7657" w:rsidP="001B7657">
      <w:pPr>
        <w:pStyle w:val="Reference"/>
      </w:pPr>
      <w:r>
        <w:t>R1-2108673, “[Post-106-e-Rel17-RRC-08] NR coverage enhancement”, 3GPP TSG RAN WG1#106-e post, September 10th, 2021</w:t>
      </w:r>
    </w:p>
    <w:p w14:paraId="52F17C91" w14:textId="665A421D" w:rsidR="001B7657" w:rsidRDefault="001B7657" w:rsidP="00677AD6">
      <w:pPr>
        <w:pStyle w:val="Reference"/>
      </w:pPr>
      <w:r w:rsidRPr="00C324C7">
        <w:t>R1-</w:t>
      </w:r>
      <w:r w:rsidR="00C324C7" w:rsidRPr="00C324C7">
        <w:t>2110127</w:t>
      </w:r>
      <w:r w:rsidRPr="00C324C7">
        <w:t>, “</w:t>
      </w:r>
      <w:r w:rsidR="00C324C7" w:rsidRPr="00C324C7">
        <w:t>Frequency Hopping for TBoMS</w:t>
      </w:r>
      <w:r w:rsidRPr="00C324C7">
        <w:t>”, Ericsson, 3GPP TSG RAN WG1#106bis-e,</w:t>
      </w:r>
      <w:r>
        <w:t xml:space="preserve"> October 11th – October 19th, 2021</w:t>
      </w:r>
    </w:p>
    <w:p w14:paraId="2FA7440E" w14:textId="20394833" w:rsidR="00194E96" w:rsidRDefault="00194E96">
      <w:pPr>
        <w:pStyle w:val="Reference"/>
      </w:pPr>
      <w:bookmarkStart w:id="49" w:name="_Ref84003521"/>
      <w:r w:rsidRPr="00194E96">
        <w:t>R1-2110124, “Joint Channel Estimation for PUSCH ”, Ericsson, 3GPP TSG RAN1 meeting #106b</w:t>
      </w:r>
      <w:r>
        <w:t>is</w:t>
      </w:r>
      <w:r w:rsidRPr="00194E96">
        <w:t>-e, October 11th – October 19th, 2021.</w:t>
      </w:r>
      <w:bookmarkEnd w:id="49"/>
    </w:p>
    <w:p w14:paraId="22402481" w14:textId="65BE1350" w:rsidR="00C61083" w:rsidRDefault="00C61083">
      <w:pPr>
        <w:pStyle w:val="Heading1"/>
        <w:spacing w:before="360"/>
        <w:jc w:val="both"/>
      </w:pPr>
      <w:bookmarkStart w:id="50" w:name="_Ref47688562"/>
      <w:bookmarkStart w:id="51" w:name="_Ref47620963"/>
      <w:bookmarkEnd w:id="48"/>
      <w:r>
        <w:lastRenderedPageBreak/>
        <w:t xml:space="preserve">Appendix </w:t>
      </w:r>
      <w:bookmarkEnd w:id="50"/>
    </w:p>
    <w:bookmarkEnd w:id="51"/>
    <w:p w14:paraId="11C539DD" w14:textId="1DFFE140" w:rsidR="00C61083" w:rsidRPr="00452EC8" w:rsidRDefault="00C61083" w:rsidP="00677AD6">
      <w:pPr>
        <w:pStyle w:val="BodyText"/>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r>
        <w:rPr>
          <w:rFonts w:cstheme="minorHAnsi"/>
        </w:rPr>
        <w:t>TBoMS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6"/>
      </w:tblGrid>
      <w:tr w:rsidR="00C61083" w:rsidRPr="00C9626E" w14:paraId="0A3C399B" w14:textId="77777777" w:rsidTr="00677AD6">
        <w:trPr>
          <w:jc w:val="center"/>
        </w:trPr>
        <w:tc>
          <w:tcPr>
            <w:tcW w:w="0" w:type="auto"/>
            <w:shd w:val="clear" w:color="auto" w:fill="auto"/>
            <w:hideMark/>
          </w:tcPr>
          <w:p w14:paraId="56499452" w14:textId="77777777" w:rsidR="00C61083" w:rsidRPr="00C9626E" w:rsidRDefault="00C61083" w:rsidP="00A221DF">
            <w:pPr>
              <w:spacing w:after="0"/>
              <w:textAlignment w:val="baseline"/>
              <w:rPr>
                <w:rFonts w:cstheme="minorHAnsi"/>
              </w:rPr>
            </w:pPr>
            <w:bookmarkStart w:id="52" w:name="_Hlk83805646"/>
            <w:r w:rsidRPr="00C9626E">
              <w:rPr>
                <w:rFonts w:cstheme="minorHAnsi"/>
              </w:rPr>
              <w:t>System</w:t>
            </w:r>
          </w:p>
        </w:tc>
        <w:tc>
          <w:tcPr>
            <w:tcW w:w="0" w:type="auto"/>
            <w:shd w:val="clear" w:color="auto" w:fill="auto"/>
            <w:hideMark/>
          </w:tcPr>
          <w:p w14:paraId="5FCC011A" w14:textId="2F2D0FCC" w:rsidR="00C61083" w:rsidRPr="00ED2877" w:rsidRDefault="00C61083" w:rsidP="00A221DF">
            <w:pPr>
              <w:numPr>
                <w:ilvl w:val="0"/>
                <w:numId w:val="49"/>
              </w:numPr>
              <w:spacing w:after="0"/>
              <w:contextualSpacing/>
              <w:textAlignment w:val="baseline"/>
              <w:rPr>
                <w:rFonts w:cstheme="minorHAnsi"/>
              </w:rPr>
            </w:pPr>
            <w:r w:rsidRPr="00ED2877">
              <w:rPr>
                <w:rFonts w:cstheme="minorHAnsi"/>
              </w:rPr>
              <w:t xml:space="preserve">Carrier frequency </w:t>
            </w:r>
            <w:r>
              <w:rPr>
                <w:rFonts w:cstheme="minorHAnsi"/>
              </w:rPr>
              <w:t>700MHz</w:t>
            </w:r>
            <w:r w:rsidR="00DB3A24">
              <w:rPr>
                <w:rFonts w:cstheme="minorHAnsi"/>
              </w:rPr>
              <w:t>/4GHz</w:t>
            </w:r>
          </w:p>
          <w:p w14:paraId="30533131" w14:textId="63BEE849" w:rsidR="00C61083" w:rsidRDefault="00C61083" w:rsidP="00A221DF">
            <w:pPr>
              <w:numPr>
                <w:ilvl w:val="0"/>
                <w:numId w:val="49"/>
              </w:numPr>
              <w:spacing w:after="0"/>
              <w:contextualSpacing/>
              <w:textAlignment w:val="baseline"/>
              <w:rPr>
                <w:rFonts w:cstheme="minorHAnsi"/>
              </w:rPr>
            </w:pPr>
            <w:r>
              <w:rPr>
                <w:rFonts w:cstheme="minorHAnsi"/>
              </w:rPr>
              <w:t>15</w:t>
            </w:r>
            <w:r w:rsidRPr="00C9626E">
              <w:rPr>
                <w:rFonts w:cstheme="minorHAnsi"/>
              </w:rPr>
              <w:t xml:space="preserve"> kHz SCS</w:t>
            </w:r>
            <w:r w:rsidR="00DB3A24">
              <w:rPr>
                <w:rFonts w:cstheme="minorHAnsi"/>
              </w:rPr>
              <w:t>/30 kHz SCS</w:t>
            </w:r>
          </w:p>
          <w:p w14:paraId="7A85B12E" w14:textId="6CBE996C" w:rsidR="00C61083" w:rsidRDefault="00C61083" w:rsidP="00A221DF">
            <w:pPr>
              <w:numPr>
                <w:ilvl w:val="0"/>
                <w:numId w:val="49"/>
              </w:numPr>
              <w:spacing w:after="0"/>
              <w:contextualSpacing/>
              <w:textAlignment w:val="baseline"/>
              <w:rPr>
                <w:rFonts w:cstheme="minorHAnsi"/>
              </w:rPr>
            </w:pPr>
            <w:r>
              <w:rPr>
                <w:rFonts w:cstheme="minorHAnsi" w:hint="eastAsia"/>
              </w:rPr>
              <w:t>FDD</w:t>
            </w:r>
            <w:r w:rsidR="00DB3A24">
              <w:rPr>
                <w:rFonts w:cstheme="minorHAnsi"/>
              </w:rPr>
              <w:t>/TDD</w:t>
            </w:r>
          </w:p>
          <w:p w14:paraId="4F7531AC" w14:textId="77777777" w:rsidR="00C61083" w:rsidRDefault="00C61083" w:rsidP="00A221DF">
            <w:pPr>
              <w:numPr>
                <w:ilvl w:val="0"/>
                <w:numId w:val="49"/>
              </w:numPr>
              <w:spacing w:after="0"/>
              <w:contextualSpacing/>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p w14:paraId="592C0EAF" w14:textId="0E497870" w:rsidR="00C61083" w:rsidRPr="00C61083" w:rsidRDefault="00DB3A24" w:rsidP="00A221DF">
            <w:pPr>
              <w:numPr>
                <w:ilvl w:val="0"/>
                <w:numId w:val="49"/>
              </w:numPr>
              <w:spacing w:after="0"/>
              <w:contextualSpacing/>
              <w:textAlignment w:val="baseline"/>
              <w:rPr>
                <w:rFonts w:cstheme="minorHAnsi"/>
              </w:rPr>
            </w:pPr>
            <w:r>
              <w:rPr>
                <w:rFonts w:cstheme="minorHAnsi" w:hint="eastAsia"/>
              </w:rPr>
              <w:t>T</w:t>
            </w:r>
            <w:r>
              <w:rPr>
                <w:rFonts w:cstheme="minorHAnsi"/>
              </w:rPr>
              <w:t xml:space="preserve">DD </w:t>
            </w:r>
            <w:r>
              <w:rPr>
                <w:rFonts w:cstheme="minorHAnsi" w:hint="eastAsia"/>
              </w:rPr>
              <w:t>p</w:t>
            </w:r>
            <w:r>
              <w:rPr>
                <w:rFonts w:cstheme="minorHAnsi"/>
              </w:rPr>
              <w:t>attern: DDSUU</w:t>
            </w:r>
          </w:p>
        </w:tc>
      </w:tr>
      <w:tr w:rsidR="00C61083" w:rsidRPr="00C9626E" w14:paraId="2AE782E7" w14:textId="77777777" w:rsidTr="00677AD6">
        <w:trPr>
          <w:jc w:val="center"/>
        </w:trPr>
        <w:tc>
          <w:tcPr>
            <w:tcW w:w="0" w:type="auto"/>
            <w:shd w:val="clear" w:color="auto" w:fill="auto"/>
          </w:tcPr>
          <w:p w14:paraId="437A9440" w14:textId="77777777" w:rsidR="00C61083" w:rsidRPr="00C9626E" w:rsidRDefault="00C61083" w:rsidP="00A221DF">
            <w:pPr>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A221DF">
            <w:pPr>
              <w:numPr>
                <w:ilvl w:val="0"/>
                <w:numId w:val="49"/>
              </w:numPr>
              <w:spacing w:after="0"/>
              <w:contextualSpacing/>
              <w:textAlignment w:val="baseline"/>
              <w:rPr>
                <w:rFonts w:cstheme="minorHAnsi"/>
              </w:rPr>
            </w:pPr>
            <w:r>
              <w:rPr>
                <w:rFonts w:cstheme="minorHAnsi"/>
              </w:rPr>
              <w:t>3 km/h</w:t>
            </w:r>
          </w:p>
        </w:tc>
      </w:tr>
      <w:tr w:rsidR="00C61083" w:rsidRPr="00C61083" w14:paraId="4372B5C1" w14:textId="77777777" w:rsidTr="00677AD6">
        <w:trPr>
          <w:jc w:val="center"/>
        </w:trPr>
        <w:tc>
          <w:tcPr>
            <w:tcW w:w="0" w:type="auto"/>
            <w:shd w:val="clear" w:color="auto" w:fill="auto"/>
          </w:tcPr>
          <w:p w14:paraId="5C3C73F8" w14:textId="7E4ADA58" w:rsidR="00C61083" w:rsidRDefault="00C61083" w:rsidP="00A221DF">
            <w:pPr>
              <w:spacing w:after="0"/>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A221DF">
            <w:pPr>
              <w:numPr>
                <w:ilvl w:val="0"/>
                <w:numId w:val="49"/>
              </w:numPr>
              <w:spacing w:after="0"/>
              <w:contextualSpacing/>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677AD6">
        <w:trPr>
          <w:jc w:val="center"/>
        </w:trPr>
        <w:tc>
          <w:tcPr>
            <w:tcW w:w="0" w:type="auto"/>
            <w:shd w:val="clear" w:color="auto" w:fill="auto"/>
          </w:tcPr>
          <w:p w14:paraId="0E95AA31" w14:textId="1D7A4B8E" w:rsidR="00C61083" w:rsidRDefault="00C61083" w:rsidP="00A221DF">
            <w:pPr>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A221DF">
            <w:pPr>
              <w:numPr>
                <w:ilvl w:val="0"/>
                <w:numId w:val="49"/>
              </w:numPr>
              <w:spacing w:after="0"/>
              <w:contextualSpacing/>
              <w:textAlignment w:val="baseline"/>
              <w:rPr>
                <w:rFonts w:cstheme="minorHAnsi"/>
              </w:rPr>
            </w:pPr>
            <w:r>
              <w:rPr>
                <w:rFonts w:cstheme="minorHAnsi"/>
              </w:rPr>
              <w:t>Type 1, 2 DMRS symbols</w:t>
            </w:r>
          </w:p>
        </w:tc>
      </w:tr>
      <w:tr w:rsidR="00C61083" w:rsidRPr="00C9626E" w14:paraId="4023F934" w14:textId="77777777" w:rsidTr="00677AD6">
        <w:trPr>
          <w:jc w:val="center"/>
        </w:trPr>
        <w:tc>
          <w:tcPr>
            <w:tcW w:w="0" w:type="auto"/>
            <w:shd w:val="clear" w:color="auto" w:fill="auto"/>
          </w:tcPr>
          <w:p w14:paraId="5B6AEB69" w14:textId="4DAA2B32" w:rsidR="00C61083" w:rsidRDefault="00C61083" w:rsidP="00A221DF">
            <w:pPr>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A221DF">
            <w:pPr>
              <w:numPr>
                <w:ilvl w:val="0"/>
                <w:numId w:val="49"/>
              </w:numPr>
              <w:spacing w:after="0"/>
              <w:contextualSpacing/>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677AD6">
        <w:trPr>
          <w:jc w:val="center"/>
        </w:trPr>
        <w:tc>
          <w:tcPr>
            <w:tcW w:w="0" w:type="auto"/>
            <w:shd w:val="clear" w:color="auto" w:fill="auto"/>
          </w:tcPr>
          <w:p w14:paraId="161C62A1" w14:textId="5659BBA5" w:rsidR="00AE17F2" w:rsidRDefault="00F579A5" w:rsidP="00A221DF">
            <w:pPr>
              <w:spacing w:after="0"/>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A221DF">
            <w:pPr>
              <w:numPr>
                <w:ilvl w:val="0"/>
                <w:numId w:val="49"/>
              </w:numPr>
              <w:spacing w:after="0"/>
              <w:contextualSpacing/>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677AD6">
        <w:trPr>
          <w:jc w:val="center"/>
        </w:trPr>
        <w:tc>
          <w:tcPr>
            <w:tcW w:w="0" w:type="auto"/>
            <w:shd w:val="clear" w:color="auto" w:fill="auto"/>
            <w:hideMark/>
          </w:tcPr>
          <w:p w14:paraId="6EDA83CF" w14:textId="77777777" w:rsidR="00C61083" w:rsidRPr="00C9626E" w:rsidRDefault="00C61083" w:rsidP="00A221DF">
            <w:pPr>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A221DF">
            <w:pPr>
              <w:numPr>
                <w:ilvl w:val="0"/>
                <w:numId w:val="49"/>
              </w:numPr>
              <w:spacing w:after="0"/>
              <w:contextualSpacing/>
              <w:textAlignment w:val="baseline"/>
              <w:rPr>
                <w:rFonts w:cstheme="minorHAnsi"/>
              </w:rPr>
            </w:pPr>
            <w:r w:rsidRPr="00ED2877">
              <w:rPr>
                <w:rFonts w:cstheme="minorHAnsi"/>
              </w:rPr>
              <w:t>TDL-C (NLoS)</w:t>
            </w:r>
            <w:r>
              <w:rPr>
                <w:rFonts w:cstheme="minorHAnsi"/>
              </w:rPr>
              <w:t>, 300ns delay spread, medium correlation</w:t>
            </w:r>
          </w:p>
        </w:tc>
      </w:tr>
      <w:tr w:rsidR="00C61083" w:rsidRPr="00C9626E" w14:paraId="332BF497" w14:textId="77777777" w:rsidTr="00677AD6">
        <w:trPr>
          <w:jc w:val="center"/>
        </w:trPr>
        <w:tc>
          <w:tcPr>
            <w:tcW w:w="0" w:type="auto"/>
            <w:shd w:val="clear" w:color="auto" w:fill="auto"/>
            <w:hideMark/>
          </w:tcPr>
          <w:p w14:paraId="13E646F6" w14:textId="77777777" w:rsidR="00C61083" w:rsidRPr="00C9626E" w:rsidRDefault="00C61083" w:rsidP="00A221DF">
            <w:pPr>
              <w:spacing w:after="0"/>
              <w:textAlignment w:val="baseline"/>
              <w:rPr>
                <w:rFonts w:cstheme="minorHAnsi"/>
              </w:rPr>
            </w:pPr>
            <w:r w:rsidRPr="00C9626E">
              <w:rPr>
                <w:rFonts w:cstheme="minorHAnsi"/>
              </w:rPr>
              <w:t>Antennas</w:t>
            </w:r>
          </w:p>
        </w:tc>
        <w:tc>
          <w:tcPr>
            <w:tcW w:w="0" w:type="auto"/>
            <w:shd w:val="clear" w:color="auto" w:fill="auto"/>
            <w:hideMark/>
          </w:tcPr>
          <w:p w14:paraId="043CFFBF" w14:textId="474AC4F8" w:rsidR="00C61083" w:rsidRPr="00C9626E" w:rsidRDefault="00C61083" w:rsidP="00A221DF">
            <w:pPr>
              <w:numPr>
                <w:ilvl w:val="0"/>
                <w:numId w:val="49"/>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FDD/1T4R for TDD</w:t>
            </w:r>
          </w:p>
        </w:tc>
      </w:tr>
      <w:tr w:rsidR="00AF381E" w:rsidRPr="00C9626E" w14:paraId="634FD374" w14:textId="77777777" w:rsidTr="00677AD6">
        <w:trPr>
          <w:jc w:val="center"/>
        </w:trPr>
        <w:tc>
          <w:tcPr>
            <w:tcW w:w="0" w:type="auto"/>
            <w:shd w:val="clear" w:color="auto" w:fill="auto"/>
          </w:tcPr>
          <w:p w14:paraId="4C4CCB9B" w14:textId="6022749D" w:rsidR="00AF381E" w:rsidRDefault="00AF381E" w:rsidP="00A221DF">
            <w:pPr>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A221DF">
            <w:pPr>
              <w:numPr>
                <w:ilvl w:val="0"/>
                <w:numId w:val="49"/>
              </w:numPr>
              <w:spacing w:after="0"/>
              <w:contextualSpacing/>
              <w:textAlignment w:val="baseline"/>
              <w:rPr>
                <w:rFonts w:cstheme="minorHAnsi"/>
              </w:rPr>
            </w:pPr>
            <w:r>
              <w:rPr>
                <w:rFonts w:cstheme="minorHAnsi" w:hint="eastAsia"/>
              </w:rPr>
              <w:t>D</w:t>
            </w:r>
            <w:r>
              <w:rPr>
                <w:rFonts w:cstheme="minorHAnsi"/>
              </w:rPr>
              <w:t>isable HARQ and Link adaptation</w:t>
            </w:r>
          </w:p>
        </w:tc>
      </w:tr>
      <w:tr w:rsidR="00E47C76" w:rsidRPr="00C9626E" w14:paraId="2DA592DE" w14:textId="77777777" w:rsidTr="00677AD6">
        <w:trPr>
          <w:jc w:val="center"/>
        </w:trPr>
        <w:tc>
          <w:tcPr>
            <w:tcW w:w="0" w:type="auto"/>
            <w:shd w:val="clear" w:color="auto" w:fill="auto"/>
          </w:tcPr>
          <w:p w14:paraId="1FFA2781" w14:textId="77777777" w:rsidR="00E47C76" w:rsidRDefault="00E47C76" w:rsidP="00A221DF">
            <w:pPr>
              <w:spacing w:after="0"/>
              <w:textAlignment w:val="baseline"/>
              <w:rPr>
                <w:rFonts w:cstheme="minorHAnsi"/>
              </w:rPr>
            </w:pPr>
            <w:r>
              <w:rPr>
                <w:rFonts w:cstheme="minorHAnsi" w:hint="eastAsia"/>
              </w:rPr>
              <w:t>T</w:t>
            </w:r>
            <w:r>
              <w:rPr>
                <w:rFonts w:cstheme="minorHAnsi"/>
              </w:rPr>
              <w:t>ime domain</w:t>
            </w:r>
          </w:p>
          <w:p w14:paraId="2710649A" w14:textId="12AFEA8B" w:rsidR="00E47C76" w:rsidRDefault="00E47C76" w:rsidP="00A221DF">
            <w:pPr>
              <w:spacing w:after="0"/>
              <w:textAlignment w:val="baseline"/>
              <w:rPr>
                <w:rFonts w:cstheme="minorHAnsi"/>
              </w:rPr>
            </w:pPr>
            <w:r>
              <w:rPr>
                <w:rFonts w:cstheme="minorHAnsi" w:hint="eastAsia"/>
              </w:rPr>
              <w:t>R</w:t>
            </w:r>
            <w:r>
              <w:rPr>
                <w:rFonts w:cstheme="minorHAnsi"/>
              </w:rPr>
              <w:t>esource allocation</w:t>
            </w:r>
          </w:p>
        </w:tc>
        <w:tc>
          <w:tcPr>
            <w:tcW w:w="0" w:type="auto"/>
            <w:shd w:val="clear" w:color="auto" w:fill="auto"/>
          </w:tcPr>
          <w:p w14:paraId="3AF03ECA" w14:textId="44246D28" w:rsidR="00E47C76" w:rsidRDefault="00E47C76" w:rsidP="00A221DF">
            <w:pPr>
              <w:numPr>
                <w:ilvl w:val="0"/>
                <w:numId w:val="49"/>
              </w:numPr>
              <w:spacing w:after="0"/>
              <w:contextualSpacing/>
              <w:textAlignment w:val="baseline"/>
              <w:rPr>
                <w:rFonts w:cstheme="minorHAnsi"/>
              </w:rPr>
            </w:pPr>
            <w:r>
              <w:rPr>
                <w:rFonts w:cstheme="minorHAnsi" w:hint="eastAsia"/>
              </w:rPr>
              <w:t>T</w:t>
            </w:r>
            <w:r>
              <w:rPr>
                <w:rFonts w:cstheme="minorHAnsi"/>
              </w:rPr>
              <w:t xml:space="preserve">BoMS: </w:t>
            </w:r>
            <w:r w:rsidR="00D015AC">
              <w:rPr>
                <w:rFonts w:cstheme="minorHAnsi"/>
              </w:rPr>
              <w:t>Type-</w:t>
            </w:r>
            <w:r w:rsidRPr="00E47C76">
              <w:rPr>
                <w:rFonts w:cstheme="minorHAnsi"/>
              </w:rPr>
              <w:t>A like TDRA</w:t>
            </w:r>
          </w:p>
        </w:tc>
      </w:tr>
      <w:bookmarkEnd w:id="52"/>
    </w:tbl>
    <w:p w14:paraId="31D6098E" w14:textId="77777777" w:rsidR="00F04D19" w:rsidRPr="004D51DF" w:rsidRDefault="00F04D19" w:rsidP="00DD2802">
      <w:pPr>
        <w:pStyle w:val="Reference"/>
        <w:numPr>
          <w:ilvl w:val="0"/>
          <w:numId w:val="0"/>
        </w:numPr>
        <w:spacing w:after="120"/>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E0CBA" w14:textId="77777777" w:rsidR="00A65A0A" w:rsidRDefault="00A65A0A">
      <w:r>
        <w:separator/>
      </w:r>
    </w:p>
  </w:endnote>
  <w:endnote w:type="continuationSeparator" w:id="0">
    <w:p w14:paraId="3C58AE7D" w14:textId="77777777" w:rsidR="00A65A0A" w:rsidRDefault="00A65A0A">
      <w:r>
        <w:continuationSeparator/>
      </w:r>
    </w:p>
  </w:endnote>
  <w:endnote w:type="continuationNotice" w:id="1">
    <w:p w14:paraId="4FE41D85" w14:textId="77777777" w:rsidR="00A65A0A" w:rsidRDefault="00A65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65839" w14:textId="77777777" w:rsidR="00A65A0A" w:rsidRDefault="00A65A0A">
      <w:r>
        <w:separator/>
      </w:r>
    </w:p>
  </w:footnote>
  <w:footnote w:type="continuationSeparator" w:id="0">
    <w:p w14:paraId="72129BDA" w14:textId="77777777" w:rsidR="00A65A0A" w:rsidRDefault="00A65A0A">
      <w:r>
        <w:continuationSeparator/>
      </w:r>
    </w:p>
  </w:footnote>
  <w:footnote w:type="continuationNotice" w:id="1">
    <w:p w14:paraId="333AAF2C" w14:textId="77777777" w:rsidR="00A65A0A" w:rsidRDefault="00A65A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6584F7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D32D0"/>
    <w:multiLevelType w:val="hybridMultilevel"/>
    <w:tmpl w:val="21F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3A06033"/>
    <w:multiLevelType w:val="hybridMultilevel"/>
    <w:tmpl w:val="A7C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0"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52"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53"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6BC1273"/>
    <w:multiLevelType w:val="hybridMultilevel"/>
    <w:tmpl w:val="D250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5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C2236B8"/>
    <w:multiLevelType w:val="hybridMultilevel"/>
    <w:tmpl w:val="1A72F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EA203E4"/>
    <w:multiLevelType w:val="hybridMultilevel"/>
    <w:tmpl w:val="0730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0A12CDE"/>
    <w:multiLevelType w:val="hybridMultilevel"/>
    <w:tmpl w:val="7C9E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74"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7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B5B1BA9"/>
    <w:multiLevelType w:val="hybridMultilevel"/>
    <w:tmpl w:val="96360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CA053A0"/>
    <w:multiLevelType w:val="hybridMultilevel"/>
    <w:tmpl w:val="B2AAD664"/>
    <w:lvl w:ilvl="0" w:tplc="3BCA44CC">
      <w:start w:val="1"/>
      <w:numFmt w:val="bullet"/>
      <w:lvlText w:val="–"/>
      <w:lvlJc w:val="left"/>
      <w:pPr>
        <w:tabs>
          <w:tab w:val="num" w:pos="720"/>
        </w:tabs>
        <w:ind w:left="720" w:hanging="360"/>
      </w:pPr>
      <w:rPr>
        <w:rFonts w:ascii="Ericsson Capital TT" w:hAnsi="Ericsson Capital TT" w:hint="default"/>
      </w:rPr>
    </w:lvl>
    <w:lvl w:ilvl="1" w:tplc="996AE34E">
      <w:start w:val="1"/>
      <w:numFmt w:val="bullet"/>
      <w:lvlText w:val="–"/>
      <w:lvlJc w:val="left"/>
      <w:pPr>
        <w:tabs>
          <w:tab w:val="num" w:pos="1440"/>
        </w:tabs>
        <w:ind w:left="1440" w:hanging="360"/>
      </w:pPr>
      <w:rPr>
        <w:rFonts w:ascii="Ericsson Capital TT" w:hAnsi="Ericsson Capital TT" w:hint="default"/>
      </w:rPr>
    </w:lvl>
    <w:lvl w:ilvl="2" w:tplc="D13A3378" w:tentative="1">
      <w:start w:val="1"/>
      <w:numFmt w:val="bullet"/>
      <w:lvlText w:val="–"/>
      <w:lvlJc w:val="left"/>
      <w:pPr>
        <w:tabs>
          <w:tab w:val="num" w:pos="2160"/>
        </w:tabs>
        <w:ind w:left="2160" w:hanging="360"/>
      </w:pPr>
      <w:rPr>
        <w:rFonts w:ascii="Ericsson Capital TT" w:hAnsi="Ericsson Capital TT" w:hint="default"/>
      </w:rPr>
    </w:lvl>
    <w:lvl w:ilvl="3" w:tplc="0E786D78" w:tentative="1">
      <w:start w:val="1"/>
      <w:numFmt w:val="bullet"/>
      <w:lvlText w:val="–"/>
      <w:lvlJc w:val="left"/>
      <w:pPr>
        <w:tabs>
          <w:tab w:val="num" w:pos="2880"/>
        </w:tabs>
        <w:ind w:left="2880" w:hanging="360"/>
      </w:pPr>
      <w:rPr>
        <w:rFonts w:ascii="Ericsson Capital TT" w:hAnsi="Ericsson Capital TT" w:hint="default"/>
      </w:rPr>
    </w:lvl>
    <w:lvl w:ilvl="4" w:tplc="25A46AFA" w:tentative="1">
      <w:start w:val="1"/>
      <w:numFmt w:val="bullet"/>
      <w:lvlText w:val="–"/>
      <w:lvlJc w:val="left"/>
      <w:pPr>
        <w:tabs>
          <w:tab w:val="num" w:pos="3600"/>
        </w:tabs>
        <w:ind w:left="3600" w:hanging="360"/>
      </w:pPr>
      <w:rPr>
        <w:rFonts w:ascii="Ericsson Capital TT" w:hAnsi="Ericsson Capital TT" w:hint="default"/>
      </w:rPr>
    </w:lvl>
    <w:lvl w:ilvl="5" w:tplc="828801C2" w:tentative="1">
      <w:start w:val="1"/>
      <w:numFmt w:val="bullet"/>
      <w:lvlText w:val="–"/>
      <w:lvlJc w:val="left"/>
      <w:pPr>
        <w:tabs>
          <w:tab w:val="num" w:pos="4320"/>
        </w:tabs>
        <w:ind w:left="4320" w:hanging="360"/>
      </w:pPr>
      <w:rPr>
        <w:rFonts w:ascii="Ericsson Capital TT" w:hAnsi="Ericsson Capital TT" w:hint="default"/>
      </w:rPr>
    </w:lvl>
    <w:lvl w:ilvl="6" w:tplc="CFCEC7BA" w:tentative="1">
      <w:start w:val="1"/>
      <w:numFmt w:val="bullet"/>
      <w:lvlText w:val="–"/>
      <w:lvlJc w:val="left"/>
      <w:pPr>
        <w:tabs>
          <w:tab w:val="num" w:pos="5040"/>
        </w:tabs>
        <w:ind w:left="5040" w:hanging="360"/>
      </w:pPr>
      <w:rPr>
        <w:rFonts w:ascii="Ericsson Capital TT" w:hAnsi="Ericsson Capital TT" w:hint="default"/>
      </w:rPr>
    </w:lvl>
    <w:lvl w:ilvl="7" w:tplc="B5B447E6" w:tentative="1">
      <w:start w:val="1"/>
      <w:numFmt w:val="bullet"/>
      <w:lvlText w:val="–"/>
      <w:lvlJc w:val="left"/>
      <w:pPr>
        <w:tabs>
          <w:tab w:val="num" w:pos="5760"/>
        </w:tabs>
        <w:ind w:left="5760" w:hanging="360"/>
      </w:pPr>
      <w:rPr>
        <w:rFonts w:ascii="Ericsson Capital TT" w:hAnsi="Ericsson Capital TT" w:hint="default"/>
      </w:rPr>
    </w:lvl>
    <w:lvl w:ilvl="8" w:tplc="BEBCC66E" w:tentative="1">
      <w:start w:val="1"/>
      <w:numFmt w:val="bullet"/>
      <w:lvlText w:val="–"/>
      <w:lvlJc w:val="left"/>
      <w:pPr>
        <w:tabs>
          <w:tab w:val="num" w:pos="6480"/>
        </w:tabs>
        <w:ind w:left="6480" w:hanging="360"/>
      </w:pPr>
      <w:rPr>
        <w:rFonts w:ascii="Ericsson Capital TT" w:hAnsi="Ericsson Capital TT" w:hint="default"/>
      </w:rPr>
    </w:lvl>
  </w:abstractNum>
  <w:abstractNum w:abstractNumId="86"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01505E"/>
    <w:multiLevelType w:val="hybridMultilevel"/>
    <w:tmpl w:val="DFD8E64C"/>
    <w:lvl w:ilvl="0" w:tplc="90D2695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5"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DA66A3F"/>
    <w:multiLevelType w:val="hybridMultilevel"/>
    <w:tmpl w:val="EDDA7F50"/>
    <w:lvl w:ilvl="0" w:tplc="5E22BF7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9700CF"/>
    <w:multiLevelType w:val="hybridMultilevel"/>
    <w:tmpl w:val="899E07F0"/>
    <w:lvl w:ilvl="0" w:tplc="E84AF094">
      <w:start w:val="1"/>
      <w:numFmt w:val="bullet"/>
      <w:lvlText w:val="–"/>
      <w:lvlJc w:val="left"/>
      <w:pPr>
        <w:tabs>
          <w:tab w:val="num" w:pos="720"/>
        </w:tabs>
        <w:ind w:left="720" w:hanging="360"/>
      </w:pPr>
      <w:rPr>
        <w:rFonts w:ascii="Ericsson Capital TT" w:hAnsi="Ericsson Capital TT" w:hint="default"/>
      </w:rPr>
    </w:lvl>
    <w:lvl w:ilvl="1" w:tplc="00340934">
      <w:start w:val="1"/>
      <w:numFmt w:val="bullet"/>
      <w:lvlText w:val="–"/>
      <w:lvlJc w:val="left"/>
      <w:pPr>
        <w:tabs>
          <w:tab w:val="num" w:pos="1440"/>
        </w:tabs>
        <w:ind w:left="1440" w:hanging="360"/>
      </w:pPr>
      <w:rPr>
        <w:rFonts w:ascii="Ericsson Capital TT" w:hAnsi="Ericsson Capital TT" w:hint="default"/>
      </w:rPr>
    </w:lvl>
    <w:lvl w:ilvl="2" w:tplc="49EEB284" w:tentative="1">
      <w:start w:val="1"/>
      <w:numFmt w:val="bullet"/>
      <w:lvlText w:val="–"/>
      <w:lvlJc w:val="left"/>
      <w:pPr>
        <w:tabs>
          <w:tab w:val="num" w:pos="2160"/>
        </w:tabs>
        <w:ind w:left="2160" w:hanging="360"/>
      </w:pPr>
      <w:rPr>
        <w:rFonts w:ascii="Ericsson Capital TT" w:hAnsi="Ericsson Capital TT" w:hint="default"/>
      </w:rPr>
    </w:lvl>
    <w:lvl w:ilvl="3" w:tplc="01240C94" w:tentative="1">
      <w:start w:val="1"/>
      <w:numFmt w:val="bullet"/>
      <w:lvlText w:val="–"/>
      <w:lvlJc w:val="left"/>
      <w:pPr>
        <w:tabs>
          <w:tab w:val="num" w:pos="2880"/>
        </w:tabs>
        <w:ind w:left="2880" w:hanging="360"/>
      </w:pPr>
      <w:rPr>
        <w:rFonts w:ascii="Ericsson Capital TT" w:hAnsi="Ericsson Capital TT" w:hint="default"/>
      </w:rPr>
    </w:lvl>
    <w:lvl w:ilvl="4" w:tplc="CE982662" w:tentative="1">
      <w:start w:val="1"/>
      <w:numFmt w:val="bullet"/>
      <w:lvlText w:val="–"/>
      <w:lvlJc w:val="left"/>
      <w:pPr>
        <w:tabs>
          <w:tab w:val="num" w:pos="3600"/>
        </w:tabs>
        <w:ind w:left="3600" w:hanging="360"/>
      </w:pPr>
      <w:rPr>
        <w:rFonts w:ascii="Ericsson Capital TT" w:hAnsi="Ericsson Capital TT" w:hint="default"/>
      </w:rPr>
    </w:lvl>
    <w:lvl w:ilvl="5" w:tplc="F0269C86" w:tentative="1">
      <w:start w:val="1"/>
      <w:numFmt w:val="bullet"/>
      <w:lvlText w:val="–"/>
      <w:lvlJc w:val="left"/>
      <w:pPr>
        <w:tabs>
          <w:tab w:val="num" w:pos="4320"/>
        </w:tabs>
        <w:ind w:left="4320" w:hanging="360"/>
      </w:pPr>
      <w:rPr>
        <w:rFonts w:ascii="Ericsson Capital TT" w:hAnsi="Ericsson Capital TT" w:hint="default"/>
      </w:rPr>
    </w:lvl>
    <w:lvl w:ilvl="6" w:tplc="4B7428CE" w:tentative="1">
      <w:start w:val="1"/>
      <w:numFmt w:val="bullet"/>
      <w:lvlText w:val="–"/>
      <w:lvlJc w:val="left"/>
      <w:pPr>
        <w:tabs>
          <w:tab w:val="num" w:pos="5040"/>
        </w:tabs>
        <w:ind w:left="5040" w:hanging="360"/>
      </w:pPr>
      <w:rPr>
        <w:rFonts w:ascii="Ericsson Capital TT" w:hAnsi="Ericsson Capital TT" w:hint="default"/>
      </w:rPr>
    </w:lvl>
    <w:lvl w:ilvl="7" w:tplc="BEC0552C" w:tentative="1">
      <w:start w:val="1"/>
      <w:numFmt w:val="bullet"/>
      <w:lvlText w:val="–"/>
      <w:lvlJc w:val="left"/>
      <w:pPr>
        <w:tabs>
          <w:tab w:val="num" w:pos="5760"/>
        </w:tabs>
        <w:ind w:left="5760" w:hanging="360"/>
      </w:pPr>
      <w:rPr>
        <w:rFonts w:ascii="Ericsson Capital TT" w:hAnsi="Ericsson Capital TT" w:hint="default"/>
      </w:rPr>
    </w:lvl>
    <w:lvl w:ilvl="8" w:tplc="CC4AE304" w:tentative="1">
      <w:start w:val="1"/>
      <w:numFmt w:val="bullet"/>
      <w:lvlText w:val="–"/>
      <w:lvlJc w:val="left"/>
      <w:pPr>
        <w:tabs>
          <w:tab w:val="num" w:pos="6480"/>
        </w:tabs>
        <w:ind w:left="6480" w:hanging="360"/>
      </w:pPr>
      <w:rPr>
        <w:rFonts w:ascii="Ericsson Capital TT" w:hAnsi="Ericsson Capital TT" w:hint="default"/>
      </w:rPr>
    </w:lvl>
  </w:abstractNum>
  <w:abstractNum w:abstractNumId="109"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11"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D122FC"/>
    <w:multiLevelType w:val="hybridMultilevel"/>
    <w:tmpl w:val="FF90EFC8"/>
    <w:lvl w:ilvl="0" w:tplc="E92E44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1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41C1B"/>
    <w:multiLevelType w:val="hybridMultilevel"/>
    <w:tmpl w:val="7D883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E526F59"/>
    <w:multiLevelType w:val="hybridMultilevel"/>
    <w:tmpl w:val="C590A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FF9410A"/>
    <w:multiLevelType w:val="hybridMultilevel"/>
    <w:tmpl w:val="D2D02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3"/>
  </w:num>
  <w:num w:numId="3">
    <w:abstractNumId w:val="62"/>
  </w:num>
  <w:num w:numId="4">
    <w:abstractNumId w:val="65"/>
  </w:num>
  <w:num w:numId="5">
    <w:abstractNumId w:val="43"/>
  </w:num>
  <w:num w:numId="6">
    <w:abstractNumId w:val="75"/>
  </w:num>
  <w:num w:numId="7">
    <w:abstractNumId w:val="97"/>
  </w:num>
  <w:num w:numId="8">
    <w:abstractNumId w:val="45"/>
  </w:num>
  <w:num w:numId="9">
    <w:abstractNumId w:val="39"/>
  </w:num>
  <w:num w:numId="10">
    <w:abstractNumId w:val="2"/>
  </w:num>
  <w:num w:numId="11">
    <w:abstractNumId w:val="1"/>
  </w:num>
  <w:num w:numId="12">
    <w:abstractNumId w:val="0"/>
  </w:num>
  <w:num w:numId="13">
    <w:abstractNumId w:val="89"/>
  </w:num>
  <w:num w:numId="14">
    <w:abstractNumId w:val="58"/>
  </w:num>
  <w:num w:numId="15">
    <w:abstractNumId w:val="61"/>
  </w:num>
  <w:num w:numId="16">
    <w:abstractNumId w:val="128"/>
  </w:num>
  <w:num w:numId="1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7"/>
  </w:num>
  <w:num w:numId="19">
    <w:abstractNumId w:val="94"/>
  </w:num>
  <w:num w:numId="20">
    <w:abstractNumId w:val="113"/>
  </w:num>
  <w:num w:numId="21">
    <w:abstractNumId w:val="37"/>
  </w:num>
  <w:num w:numId="22">
    <w:abstractNumId w:val="82"/>
  </w:num>
  <w:num w:numId="23">
    <w:abstractNumId w:val="30"/>
  </w:num>
  <w:num w:numId="24">
    <w:abstractNumId w:val="87"/>
  </w:num>
  <w:num w:numId="25">
    <w:abstractNumId w:val="38"/>
  </w:num>
  <w:num w:numId="26">
    <w:abstractNumId w:val="89"/>
  </w:num>
  <w:num w:numId="27">
    <w:abstractNumId w:val="83"/>
  </w:num>
  <w:num w:numId="28">
    <w:abstractNumId w:val="74"/>
  </w:num>
  <w:num w:numId="29">
    <w:abstractNumId w:val="53"/>
  </w:num>
  <w:num w:numId="30">
    <w:abstractNumId w:val="110"/>
  </w:num>
  <w:num w:numId="31">
    <w:abstractNumId w:val="99"/>
  </w:num>
  <w:num w:numId="32">
    <w:abstractNumId w:val="68"/>
  </w:num>
  <w:num w:numId="33">
    <w:abstractNumId w:val="129"/>
  </w:num>
  <w:num w:numId="34">
    <w:abstractNumId w:val="13"/>
  </w:num>
  <w:num w:numId="35">
    <w:abstractNumId w:val="9"/>
  </w:num>
  <w:num w:numId="36">
    <w:abstractNumId w:val="4"/>
  </w:num>
  <w:num w:numId="37">
    <w:abstractNumId w:val="4"/>
  </w:num>
  <w:num w:numId="38">
    <w:abstractNumId w:val="4"/>
  </w:num>
  <w:num w:numId="39">
    <w:abstractNumId w:val="4"/>
  </w:num>
  <w:num w:numId="40">
    <w:abstractNumId w:val="56"/>
  </w:num>
  <w:num w:numId="41">
    <w:abstractNumId w:val="122"/>
  </w:num>
  <w:num w:numId="42">
    <w:abstractNumId w:val="9"/>
  </w:num>
  <w:num w:numId="43">
    <w:abstractNumId w:val="111"/>
  </w:num>
  <w:num w:numId="44">
    <w:abstractNumId w:val="123"/>
  </w:num>
  <w:num w:numId="45">
    <w:abstractNumId w:val="17"/>
  </w:num>
  <w:num w:numId="46">
    <w:abstractNumId w:val="95"/>
  </w:num>
  <w:num w:numId="47">
    <w:abstractNumId w:val="130"/>
  </w:num>
  <w:num w:numId="48">
    <w:abstractNumId w:val="124"/>
  </w:num>
  <w:num w:numId="49">
    <w:abstractNumId w:val="8"/>
  </w:num>
  <w:num w:numId="50">
    <w:abstractNumId w:val="51"/>
  </w:num>
  <w:num w:numId="51">
    <w:abstractNumId w:val="117"/>
  </w:num>
  <w:num w:numId="52">
    <w:abstractNumId w:val="20"/>
  </w:num>
  <w:num w:numId="53">
    <w:abstractNumId w:val="14"/>
  </w:num>
  <w:num w:numId="54">
    <w:abstractNumId w:val="124"/>
  </w:num>
  <w:num w:numId="55">
    <w:abstractNumId w:val="139"/>
  </w:num>
  <w:num w:numId="56">
    <w:abstractNumId w:val="27"/>
  </w:num>
  <w:num w:numId="57">
    <w:abstractNumId w:val="64"/>
  </w:num>
  <w:num w:numId="58">
    <w:abstractNumId w:val="35"/>
  </w:num>
  <w:num w:numId="59">
    <w:abstractNumId w:val="47"/>
  </w:num>
  <w:num w:numId="60">
    <w:abstractNumId w:val="26"/>
  </w:num>
  <w:num w:numId="61">
    <w:abstractNumId w:val="109"/>
  </w:num>
  <w:num w:numId="62">
    <w:abstractNumId w:val="91"/>
  </w:num>
  <w:num w:numId="63">
    <w:abstractNumId w:val="105"/>
  </w:num>
  <w:num w:numId="64">
    <w:abstractNumId w:val="4"/>
  </w:num>
  <w:num w:numId="65">
    <w:abstractNumId w:val="4"/>
  </w:num>
  <w:num w:numId="66">
    <w:abstractNumId w:val="4"/>
  </w:num>
  <w:num w:numId="67">
    <w:abstractNumId w:val="4"/>
  </w:num>
  <w:num w:numId="68">
    <w:abstractNumId w:val="89"/>
  </w:num>
  <w:num w:numId="69">
    <w:abstractNumId w:val="89"/>
  </w:num>
  <w:num w:numId="70">
    <w:abstractNumId w:val="89"/>
  </w:num>
  <w:num w:numId="71">
    <w:abstractNumId w:val="89"/>
  </w:num>
  <w:num w:numId="72">
    <w:abstractNumId w:val="89"/>
  </w:num>
  <w:num w:numId="73">
    <w:abstractNumId w:val="89"/>
  </w:num>
  <w:num w:numId="74">
    <w:abstractNumId w:val="4"/>
  </w:num>
  <w:num w:numId="75">
    <w:abstractNumId w:val="11"/>
  </w:num>
  <w:num w:numId="76">
    <w:abstractNumId w:val="89"/>
  </w:num>
  <w:num w:numId="77">
    <w:abstractNumId w:val="89"/>
  </w:num>
  <w:num w:numId="78">
    <w:abstractNumId w:val="89"/>
  </w:num>
  <w:num w:numId="79">
    <w:abstractNumId w:val="40"/>
  </w:num>
  <w:num w:numId="80">
    <w:abstractNumId w:val="5"/>
  </w:num>
  <w:num w:numId="81">
    <w:abstractNumId w:val="89"/>
  </w:num>
  <w:num w:numId="82">
    <w:abstractNumId w:val="89"/>
  </w:num>
  <w:num w:numId="83">
    <w:abstractNumId w:val="69"/>
  </w:num>
  <w:num w:numId="84">
    <w:abstractNumId w:val="80"/>
  </w:num>
  <w:num w:numId="85">
    <w:abstractNumId w:val="28"/>
  </w:num>
  <w:num w:numId="86">
    <w:abstractNumId w:val="89"/>
  </w:num>
  <w:num w:numId="87">
    <w:abstractNumId w:val="46"/>
  </w:num>
  <w:num w:numId="88">
    <w:abstractNumId w:val="126"/>
  </w:num>
  <w:num w:numId="89">
    <w:abstractNumId w:val="81"/>
  </w:num>
  <w:num w:numId="90">
    <w:abstractNumId w:val="12"/>
  </w:num>
  <w:num w:numId="91">
    <w:abstractNumId w:val="50"/>
  </w:num>
  <w:num w:numId="92">
    <w:abstractNumId w:val="81"/>
  </w:num>
  <w:num w:numId="93">
    <w:abstractNumId w:val="12"/>
  </w:num>
  <w:num w:numId="94">
    <w:abstractNumId w:val="50"/>
  </w:num>
  <w:num w:numId="95">
    <w:abstractNumId w:val="104"/>
  </w:num>
  <w:num w:numId="96">
    <w:abstractNumId w:val="22"/>
  </w:num>
  <w:num w:numId="97">
    <w:abstractNumId w:val="4"/>
  </w:num>
  <w:num w:numId="98">
    <w:abstractNumId w:val="84"/>
  </w:num>
  <w:num w:numId="99">
    <w:abstractNumId w:val="116"/>
  </w:num>
  <w:num w:numId="100">
    <w:abstractNumId w:val="89"/>
  </w:num>
  <w:num w:numId="101">
    <w:abstractNumId w:val="89"/>
  </w:num>
  <w:num w:numId="102">
    <w:abstractNumId w:val="4"/>
  </w:num>
  <w:num w:numId="103">
    <w:abstractNumId w:val="4"/>
  </w:num>
  <w:num w:numId="104">
    <w:abstractNumId w:val="89"/>
  </w:num>
  <w:num w:numId="105">
    <w:abstractNumId w:val="114"/>
  </w:num>
  <w:num w:numId="106">
    <w:abstractNumId w:val="86"/>
  </w:num>
  <w:num w:numId="107">
    <w:abstractNumId w:val="132"/>
  </w:num>
  <w:num w:numId="108">
    <w:abstractNumId w:val="36"/>
  </w:num>
  <w:num w:numId="109">
    <w:abstractNumId w:val="4"/>
  </w:num>
  <w:num w:numId="110">
    <w:abstractNumId w:val="89"/>
  </w:num>
  <w:num w:numId="111">
    <w:abstractNumId w:val="10"/>
  </w:num>
  <w:num w:numId="112">
    <w:abstractNumId w:val="107"/>
  </w:num>
  <w:num w:numId="113">
    <w:abstractNumId w:val="127"/>
  </w:num>
  <w:num w:numId="114">
    <w:abstractNumId w:val="19"/>
  </w:num>
  <w:num w:numId="115">
    <w:abstractNumId w:val="71"/>
  </w:num>
  <w:num w:numId="116">
    <w:abstractNumId w:val="131"/>
  </w:num>
  <w:num w:numId="117">
    <w:abstractNumId w:val="4"/>
  </w:num>
  <w:num w:numId="118">
    <w:abstractNumId w:val="44"/>
  </w:num>
  <w:num w:numId="119">
    <w:abstractNumId w:val="136"/>
  </w:num>
  <w:num w:numId="120">
    <w:abstractNumId w:val="89"/>
  </w:num>
  <w:num w:numId="121">
    <w:abstractNumId w:val="18"/>
  </w:num>
  <w:num w:numId="122">
    <w:abstractNumId w:val="48"/>
  </w:num>
  <w:num w:numId="123">
    <w:abstractNumId w:val="7"/>
  </w:num>
  <w:num w:numId="124">
    <w:abstractNumId w:val="140"/>
  </w:num>
  <w:num w:numId="125">
    <w:abstractNumId w:val="89"/>
  </w:num>
  <w:num w:numId="126">
    <w:abstractNumId w:val="89"/>
  </w:num>
  <w:num w:numId="1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3"/>
  </w:num>
  <w:num w:numId="129">
    <w:abstractNumId w:val="73"/>
  </w:num>
  <w:num w:numId="130">
    <w:abstractNumId w:val="52"/>
  </w:num>
  <w:num w:numId="131">
    <w:abstractNumId w:val="72"/>
  </w:num>
  <w:num w:numId="132">
    <w:abstractNumId w:val="3"/>
  </w:num>
  <w:num w:numId="133">
    <w:abstractNumId w:val="60"/>
  </w:num>
  <w:num w:numId="134">
    <w:abstractNumId w:val="137"/>
  </w:num>
  <w:num w:numId="135">
    <w:abstractNumId w:val="120"/>
  </w:num>
  <w:num w:numId="136">
    <w:abstractNumId w:val="76"/>
  </w:num>
  <w:num w:numId="137">
    <w:abstractNumId w:val="102"/>
  </w:num>
  <w:num w:numId="138">
    <w:abstractNumId w:val="98"/>
  </w:num>
  <w:num w:numId="139">
    <w:abstractNumId w:val="103"/>
  </w:num>
  <w:num w:numId="140">
    <w:abstractNumId w:val="88"/>
  </w:num>
  <w:num w:numId="141">
    <w:abstractNumId w:val="59"/>
  </w:num>
  <w:num w:numId="142">
    <w:abstractNumId w:val="134"/>
  </w:num>
  <w:num w:numId="143">
    <w:abstractNumId w:val="89"/>
  </w:num>
  <w:num w:numId="144">
    <w:abstractNumId w:val="89"/>
  </w:num>
  <w:num w:numId="145">
    <w:abstractNumId w:val="89"/>
  </w:num>
  <w:num w:numId="146">
    <w:abstractNumId w:val="89"/>
  </w:num>
  <w:num w:numId="147">
    <w:abstractNumId w:val="89"/>
  </w:num>
  <w:num w:numId="148">
    <w:abstractNumId w:val="89"/>
  </w:num>
  <w:num w:numId="149">
    <w:abstractNumId w:val="89"/>
  </w:num>
  <w:num w:numId="150">
    <w:abstractNumId w:val="89"/>
  </w:num>
  <w:num w:numId="151">
    <w:abstractNumId w:val="89"/>
  </w:num>
  <w:num w:numId="152">
    <w:abstractNumId w:val="89"/>
  </w:num>
  <w:num w:numId="153">
    <w:abstractNumId w:val="89"/>
  </w:num>
  <w:num w:numId="154">
    <w:abstractNumId w:val="89"/>
  </w:num>
  <w:num w:numId="155">
    <w:abstractNumId w:val="89"/>
  </w:num>
  <w:num w:numId="156">
    <w:abstractNumId w:val="89"/>
  </w:num>
  <w:num w:numId="157">
    <w:abstractNumId w:val="89"/>
  </w:num>
  <w:num w:numId="158">
    <w:abstractNumId w:val="89"/>
  </w:num>
  <w:num w:numId="159">
    <w:abstractNumId w:val="89"/>
  </w:num>
  <w:num w:numId="160">
    <w:abstractNumId w:val="89"/>
  </w:num>
  <w:num w:numId="161">
    <w:abstractNumId w:val="89"/>
  </w:num>
  <w:num w:numId="162">
    <w:abstractNumId w:val="89"/>
  </w:num>
  <w:num w:numId="163">
    <w:abstractNumId w:val="89"/>
  </w:num>
  <w:num w:numId="164">
    <w:abstractNumId w:val="89"/>
  </w:num>
  <w:num w:numId="165">
    <w:abstractNumId w:val="89"/>
  </w:num>
  <w:num w:numId="166">
    <w:abstractNumId w:val="89"/>
  </w:num>
  <w:num w:numId="167">
    <w:abstractNumId w:val="89"/>
  </w:num>
  <w:num w:numId="168">
    <w:abstractNumId w:val="89"/>
  </w:num>
  <w:num w:numId="169">
    <w:abstractNumId w:val="89"/>
  </w:num>
  <w:num w:numId="170">
    <w:abstractNumId w:val="89"/>
  </w:num>
  <w:num w:numId="171">
    <w:abstractNumId w:val="89"/>
  </w:num>
  <w:num w:numId="172">
    <w:abstractNumId w:val="89"/>
  </w:num>
  <w:num w:numId="173">
    <w:abstractNumId w:val="89"/>
  </w:num>
  <w:num w:numId="174">
    <w:abstractNumId w:val="89"/>
  </w:num>
  <w:num w:numId="175">
    <w:abstractNumId w:val="89"/>
  </w:num>
  <w:num w:numId="176">
    <w:abstractNumId w:val="89"/>
  </w:num>
  <w:num w:numId="177">
    <w:abstractNumId w:val="89"/>
  </w:num>
  <w:num w:numId="178">
    <w:abstractNumId w:val="89"/>
  </w:num>
  <w:num w:numId="179">
    <w:abstractNumId w:val="42"/>
  </w:num>
  <w:num w:numId="180">
    <w:abstractNumId w:val="29"/>
  </w:num>
  <w:num w:numId="181">
    <w:abstractNumId w:val="96"/>
  </w:num>
  <w:num w:numId="182">
    <w:abstractNumId w:val="32"/>
  </w:num>
  <w:num w:numId="183">
    <w:abstractNumId w:val="24"/>
  </w:num>
  <w:num w:numId="184">
    <w:abstractNumId w:val="4"/>
  </w:num>
  <w:num w:numId="185">
    <w:abstractNumId w:val="4"/>
  </w:num>
  <w:num w:numId="186">
    <w:abstractNumId w:val="57"/>
  </w:num>
  <w:num w:numId="187">
    <w:abstractNumId w:val="63"/>
  </w:num>
  <w:num w:numId="188">
    <w:abstractNumId w:val="66"/>
  </w:num>
  <w:num w:numId="189">
    <w:abstractNumId w:val="15"/>
  </w:num>
  <w:num w:numId="190">
    <w:abstractNumId w:val="89"/>
  </w:num>
  <w:num w:numId="191">
    <w:abstractNumId w:val="115"/>
  </w:num>
  <w:num w:numId="192">
    <w:abstractNumId w:val="4"/>
  </w:num>
  <w:num w:numId="193">
    <w:abstractNumId w:val="100"/>
  </w:num>
  <w:num w:numId="194">
    <w:abstractNumId w:val="119"/>
  </w:num>
  <w:num w:numId="195">
    <w:abstractNumId w:val="133"/>
  </w:num>
  <w:num w:numId="196">
    <w:abstractNumId w:val="78"/>
  </w:num>
  <w:num w:numId="197">
    <w:abstractNumId w:val="121"/>
  </w:num>
  <w:num w:numId="198">
    <w:abstractNumId w:val="54"/>
  </w:num>
  <w:num w:numId="199">
    <w:abstractNumId w:val="33"/>
  </w:num>
  <w:num w:numId="200">
    <w:abstractNumId w:val="83"/>
  </w:num>
  <w:num w:numId="201">
    <w:abstractNumId w:val="16"/>
  </w:num>
  <w:num w:numId="202">
    <w:abstractNumId w:val="92"/>
  </w:num>
  <w:num w:numId="203">
    <w:abstractNumId w:val="93"/>
  </w:num>
  <w:num w:numId="204">
    <w:abstractNumId w:val="118"/>
  </w:num>
  <w:num w:numId="205">
    <w:abstractNumId w:val="89"/>
  </w:num>
  <w:num w:numId="206">
    <w:abstractNumId w:val="49"/>
  </w:num>
  <w:num w:numId="207">
    <w:abstractNumId w:val="90"/>
  </w:num>
  <w:num w:numId="208">
    <w:abstractNumId w:val="89"/>
  </w:num>
  <w:num w:numId="209">
    <w:abstractNumId w:val="79"/>
  </w:num>
  <w:num w:numId="210">
    <w:abstractNumId w:val="89"/>
  </w:num>
  <w:num w:numId="211">
    <w:abstractNumId w:val="21"/>
  </w:num>
  <w:num w:numId="212">
    <w:abstractNumId w:val="101"/>
  </w:num>
  <w:num w:numId="213">
    <w:abstractNumId w:val="34"/>
  </w:num>
  <w:num w:numId="214">
    <w:abstractNumId w:val="25"/>
  </w:num>
  <w:num w:numId="215">
    <w:abstractNumId w:val="125"/>
  </w:num>
  <w:num w:numId="216">
    <w:abstractNumId w:val="55"/>
  </w:num>
  <w:num w:numId="217">
    <w:abstractNumId w:val="6"/>
  </w:num>
  <w:num w:numId="218">
    <w:abstractNumId w:val="23"/>
  </w:num>
  <w:num w:numId="219">
    <w:abstractNumId w:val="70"/>
  </w:num>
  <w:num w:numId="220">
    <w:abstractNumId w:val="41"/>
  </w:num>
  <w:num w:numId="221">
    <w:abstractNumId w:val="106"/>
  </w:num>
  <w:num w:numId="222">
    <w:abstractNumId w:val="112"/>
  </w:num>
  <w:num w:numId="223">
    <w:abstractNumId w:val="4"/>
  </w:num>
  <w:num w:numId="224">
    <w:abstractNumId w:val="135"/>
  </w:num>
  <w:num w:numId="225">
    <w:abstractNumId w:val="31"/>
  </w:num>
  <w:num w:numId="2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67"/>
  </w:num>
  <w:num w:numId="229">
    <w:abstractNumId w:val="85"/>
  </w:num>
  <w:num w:numId="230">
    <w:abstractNumId w:val="108"/>
  </w:num>
  <w:num w:numId="231">
    <w:abstractNumId w:val="141"/>
  </w:num>
  <w:num w:numId="232">
    <w:abstractNumId w:val="138"/>
  </w:num>
  <w:numIdMacAtCleanup w:val="2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26F"/>
    <w:rsid w:val="00002A37"/>
    <w:rsid w:val="00003F5E"/>
    <w:rsid w:val="0000436C"/>
    <w:rsid w:val="0000456A"/>
    <w:rsid w:val="00006446"/>
    <w:rsid w:val="00006896"/>
    <w:rsid w:val="00007318"/>
    <w:rsid w:val="00007326"/>
    <w:rsid w:val="00007CDC"/>
    <w:rsid w:val="000100D1"/>
    <w:rsid w:val="00011303"/>
    <w:rsid w:val="00011B28"/>
    <w:rsid w:val="00011DFB"/>
    <w:rsid w:val="000124EC"/>
    <w:rsid w:val="00012517"/>
    <w:rsid w:val="00012C8F"/>
    <w:rsid w:val="00012E2E"/>
    <w:rsid w:val="000139A3"/>
    <w:rsid w:val="00013E50"/>
    <w:rsid w:val="00014891"/>
    <w:rsid w:val="00015A15"/>
    <w:rsid w:val="00015D15"/>
    <w:rsid w:val="000161A5"/>
    <w:rsid w:val="00016EA9"/>
    <w:rsid w:val="00017CA3"/>
    <w:rsid w:val="00022132"/>
    <w:rsid w:val="000227B3"/>
    <w:rsid w:val="00022A0B"/>
    <w:rsid w:val="00022E4F"/>
    <w:rsid w:val="00023088"/>
    <w:rsid w:val="00024674"/>
    <w:rsid w:val="00025049"/>
    <w:rsid w:val="0002564D"/>
    <w:rsid w:val="00025869"/>
    <w:rsid w:val="00025A67"/>
    <w:rsid w:val="00025C6A"/>
    <w:rsid w:val="00025ECA"/>
    <w:rsid w:val="000263D3"/>
    <w:rsid w:val="00026913"/>
    <w:rsid w:val="0002771E"/>
    <w:rsid w:val="00027798"/>
    <w:rsid w:val="000302BE"/>
    <w:rsid w:val="00030950"/>
    <w:rsid w:val="000309A2"/>
    <w:rsid w:val="00030B30"/>
    <w:rsid w:val="000310E9"/>
    <w:rsid w:val="000315EF"/>
    <w:rsid w:val="000322A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E49"/>
    <w:rsid w:val="00040FB5"/>
    <w:rsid w:val="00041DCF"/>
    <w:rsid w:val="00041DE7"/>
    <w:rsid w:val="00042009"/>
    <w:rsid w:val="00042166"/>
    <w:rsid w:val="000422E2"/>
    <w:rsid w:val="0004260B"/>
    <w:rsid w:val="00042A27"/>
    <w:rsid w:val="00042AE1"/>
    <w:rsid w:val="00042F22"/>
    <w:rsid w:val="00043F5C"/>
    <w:rsid w:val="000441F4"/>
    <w:rsid w:val="00044259"/>
    <w:rsid w:val="000444EF"/>
    <w:rsid w:val="000447FF"/>
    <w:rsid w:val="000472CE"/>
    <w:rsid w:val="0004731F"/>
    <w:rsid w:val="00047359"/>
    <w:rsid w:val="0005079B"/>
    <w:rsid w:val="00051376"/>
    <w:rsid w:val="0005139F"/>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D74"/>
    <w:rsid w:val="00073DFA"/>
    <w:rsid w:val="0007446B"/>
    <w:rsid w:val="0007485B"/>
    <w:rsid w:val="00075894"/>
    <w:rsid w:val="000759E6"/>
    <w:rsid w:val="00075E8B"/>
    <w:rsid w:val="00076008"/>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137"/>
    <w:rsid w:val="00086325"/>
    <w:rsid w:val="000866F2"/>
    <w:rsid w:val="00086EE7"/>
    <w:rsid w:val="0008759A"/>
    <w:rsid w:val="000875A7"/>
    <w:rsid w:val="0009009F"/>
    <w:rsid w:val="000907A4"/>
    <w:rsid w:val="00091557"/>
    <w:rsid w:val="000915F9"/>
    <w:rsid w:val="00091C15"/>
    <w:rsid w:val="00091FE9"/>
    <w:rsid w:val="000924C1"/>
    <w:rsid w:val="000924F0"/>
    <w:rsid w:val="00092B62"/>
    <w:rsid w:val="00092F78"/>
    <w:rsid w:val="00093429"/>
    <w:rsid w:val="00093474"/>
    <w:rsid w:val="00093EDC"/>
    <w:rsid w:val="00094153"/>
    <w:rsid w:val="00094B09"/>
    <w:rsid w:val="00094BE1"/>
    <w:rsid w:val="00095094"/>
    <w:rsid w:val="0009510F"/>
    <w:rsid w:val="00095F62"/>
    <w:rsid w:val="000968BB"/>
    <w:rsid w:val="00096EEA"/>
    <w:rsid w:val="000A0AF3"/>
    <w:rsid w:val="000A0D7F"/>
    <w:rsid w:val="000A13A6"/>
    <w:rsid w:val="000A151E"/>
    <w:rsid w:val="000A18EC"/>
    <w:rsid w:val="000A1B7B"/>
    <w:rsid w:val="000A2E4B"/>
    <w:rsid w:val="000A2F6F"/>
    <w:rsid w:val="000A31DC"/>
    <w:rsid w:val="000A337E"/>
    <w:rsid w:val="000A36AD"/>
    <w:rsid w:val="000A3824"/>
    <w:rsid w:val="000A3AB3"/>
    <w:rsid w:val="000A3C41"/>
    <w:rsid w:val="000A5610"/>
    <w:rsid w:val="000A56F2"/>
    <w:rsid w:val="000A6197"/>
    <w:rsid w:val="000A748C"/>
    <w:rsid w:val="000A7FCA"/>
    <w:rsid w:val="000B0359"/>
    <w:rsid w:val="000B05A6"/>
    <w:rsid w:val="000B0D34"/>
    <w:rsid w:val="000B18F5"/>
    <w:rsid w:val="000B2045"/>
    <w:rsid w:val="000B2719"/>
    <w:rsid w:val="000B2A4F"/>
    <w:rsid w:val="000B2F1B"/>
    <w:rsid w:val="000B33F8"/>
    <w:rsid w:val="000B36EA"/>
    <w:rsid w:val="000B3A8F"/>
    <w:rsid w:val="000B444A"/>
    <w:rsid w:val="000B461C"/>
    <w:rsid w:val="000B4AB9"/>
    <w:rsid w:val="000B58C3"/>
    <w:rsid w:val="000B6054"/>
    <w:rsid w:val="000B61E9"/>
    <w:rsid w:val="000B638D"/>
    <w:rsid w:val="000B670D"/>
    <w:rsid w:val="000B674A"/>
    <w:rsid w:val="000B6DA7"/>
    <w:rsid w:val="000B7429"/>
    <w:rsid w:val="000B7911"/>
    <w:rsid w:val="000B7AB3"/>
    <w:rsid w:val="000C08A1"/>
    <w:rsid w:val="000C165A"/>
    <w:rsid w:val="000C1B44"/>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3A1B"/>
    <w:rsid w:val="000D44C4"/>
    <w:rsid w:val="000D4797"/>
    <w:rsid w:val="000D4C1E"/>
    <w:rsid w:val="000D4E92"/>
    <w:rsid w:val="000D5796"/>
    <w:rsid w:val="000D6615"/>
    <w:rsid w:val="000D690B"/>
    <w:rsid w:val="000D6C85"/>
    <w:rsid w:val="000D7250"/>
    <w:rsid w:val="000D7366"/>
    <w:rsid w:val="000D7549"/>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5014"/>
    <w:rsid w:val="000E510C"/>
    <w:rsid w:val="000E70EA"/>
    <w:rsid w:val="000E71E9"/>
    <w:rsid w:val="000E7934"/>
    <w:rsid w:val="000F055B"/>
    <w:rsid w:val="000F06D6"/>
    <w:rsid w:val="000F0B01"/>
    <w:rsid w:val="000F0EB1"/>
    <w:rsid w:val="000F1106"/>
    <w:rsid w:val="000F13CE"/>
    <w:rsid w:val="000F1AB7"/>
    <w:rsid w:val="000F1BE7"/>
    <w:rsid w:val="000F2226"/>
    <w:rsid w:val="000F253D"/>
    <w:rsid w:val="000F2570"/>
    <w:rsid w:val="000F2AF9"/>
    <w:rsid w:val="000F3A8B"/>
    <w:rsid w:val="000F3BE9"/>
    <w:rsid w:val="000F3C13"/>
    <w:rsid w:val="000F3E39"/>
    <w:rsid w:val="000F3F6C"/>
    <w:rsid w:val="000F4E22"/>
    <w:rsid w:val="000F596F"/>
    <w:rsid w:val="000F5ECE"/>
    <w:rsid w:val="000F5ED4"/>
    <w:rsid w:val="000F638F"/>
    <w:rsid w:val="000F6DF3"/>
    <w:rsid w:val="00100291"/>
    <w:rsid w:val="001005FF"/>
    <w:rsid w:val="00100C29"/>
    <w:rsid w:val="00101393"/>
    <w:rsid w:val="00102CE8"/>
    <w:rsid w:val="00103388"/>
    <w:rsid w:val="00103BCD"/>
    <w:rsid w:val="001043B5"/>
    <w:rsid w:val="00104871"/>
    <w:rsid w:val="00105F6A"/>
    <w:rsid w:val="001062FB"/>
    <w:rsid w:val="001063E6"/>
    <w:rsid w:val="00106956"/>
    <w:rsid w:val="00106E22"/>
    <w:rsid w:val="001070BC"/>
    <w:rsid w:val="0010734D"/>
    <w:rsid w:val="001107FB"/>
    <w:rsid w:val="0011089B"/>
    <w:rsid w:val="00110D74"/>
    <w:rsid w:val="00111B5D"/>
    <w:rsid w:val="00112857"/>
    <w:rsid w:val="00112F3B"/>
    <w:rsid w:val="0011368B"/>
    <w:rsid w:val="00113CF4"/>
    <w:rsid w:val="00113EE6"/>
    <w:rsid w:val="00114654"/>
    <w:rsid w:val="001147D7"/>
    <w:rsid w:val="00115017"/>
    <w:rsid w:val="00115061"/>
    <w:rsid w:val="001151E4"/>
    <w:rsid w:val="001153EA"/>
    <w:rsid w:val="001155FB"/>
    <w:rsid w:val="00115643"/>
    <w:rsid w:val="00115757"/>
    <w:rsid w:val="00116765"/>
    <w:rsid w:val="001176FC"/>
    <w:rsid w:val="00117C01"/>
    <w:rsid w:val="001206D4"/>
    <w:rsid w:val="001206FF"/>
    <w:rsid w:val="00120C59"/>
    <w:rsid w:val="001219F5"/>
    <w:rsid w:val="00121A20"/>
    <w:rsid w:val="00122505"/>
    <w:rsid w:val="00122B41"/>
    <w:rsid w:val="001233EE"/>
    <w:rsid w:val="0012377F"/>
    <w:rsid w:val="00123AB2"/>
    <w:rsid w:val="001240B7"/>
    <w:rsid w:val="00124314"/>
    <w:rsid w:val="00125942"/>
    <w:rsid w:val="00125B57"/>
    <w:rsid w:val="0012603C"/>
    <w:rsid w:val="001261AB"/>
    <w:rsid w:val="0012657B"/>
    <w:rsid w:val="00126B4A"/>
    <w:rsid w:val="00126DA5"/>
    <w:rsid w:val="001273B1"/>
    <w:rsid w:val="001303BE"/>
    <w:rsid w:val="001305E4"/>
    <w:rsid w:val="00130C9A"/>
    <w:rsid w:val="00131191"/>
    <w:rsid w:val="0013152A"/>
    <w:rsid w:val="00132CF2"/>
    <w:rsid w:val="00132FD0"/>
    <w:rsid w:val="001336E1"/>
    <w:rsid w:val="001337C3"/>
    <w:rsid w:val="001344C0"/>
    <w:rsid w:val="001346C0"/>
    <w:rsid w:val="001346FA"/>
    <w:rsid w:val="00135252"/>
    <w:rsid w:val="00135EB3"/>
    <w:rsid w:val="00136316"/>
    <w:rsid w:val="00136794"/>
    <w:rsid w:val="001373BC"/>
    <w:rsid w:val="001377C4"/>
    <w:rsid w:val="00137A94"/>
    <w:rsid w:val="00137AB5"/>
    <w:rsid w:val="00137F0B"/>
    <w:rsid w:val="00140C46"/>
    <w:rsid w:val="00140CCB"/>
    <w:rsid w:val="00140E54"/>
    <w:rsid w:val="001410B2"/>
    <w:rsid w:val="00141EE6"/>
    <w:rsid w:val="00142A32"/>
    <w:rsid w:val="001433BA"/>
    <w:rsid w:val="001445DB"/>
    <w:rsid w:val="00144A78"/>
    <w:rsid w:val="00146422"/>
    <w:rsid w:val="00146969"/>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51B5"/>
    <w:rsid w:val="001555BF"/>
    <w:rsid w:val="001556CB"/>
    <w:rsid w:val="00156202"/>
    <w:rsid w:val="0015636E"/>
    <w:rsid w:val="00156480"/>
    <w:rsid w:val="001568DC"/>
    <w:rsid w:val="00157081"/>
    <w:rsid w:val="00157196"/>
    <w:rsid w:val="0015734E"/>
    <w:rsid w:val="0015786F"/>
    <w:rsid w:val="00157E0C"/>
    <w:rsid w:val="0016087F"/>
    <w:rsid w:val="00160F3D"/>
    <w:rsid w:val="001613C4"/>
    <w:rsid w:val="001616DC"/>
    <w:rsid w:val="0016171F"/>
    <w:rsid w:val="00161A28"/>
    <w:rsid w:val="00162FBE"/>
    <w:rsid w:val="00163102"/>
    <w:rsid w:val="0016366F"/>
    <w:rsid w:val="00163DD9"/>
    <w:rsid w:val="00164800"/>
    <w:rsid w:val="00164D13"/>
    <w:rsid w:val="001659C1"/>
    <w:rsid w:val="00165C1F"/>
    <w:rsid w:val="001661B2"/>
    <w:rsid w:val="001678A0"/>
    <w:rsid w:val="00167F93"/>
    <w:rsid w:val="00170240"/>
    <w:rsid w:val="00170358"/>
    <w:rsid w:val="001706B4"/>
    <w:rsid w:val="00171393"/>
    <w:rsid w:val="00171C94"/>
    <w:rsid w:val="00173122"/>
    <w:rsid w:val="00173429"/>
    <w:rsid w:val="001739B4"/>
    <w:rsid w:val="00173A8E"/>
    <w:rsid w:val="00173D0A"/>
    <w:rsid w:val="00174F32"/>
    <w:rsid w:val="0017510D"/>
    <w:rsid w:val="001751EB"/>
    <w:rsid w:val="0017647D"/>
    <w:rsid w:val="001804AE"/>
    <w:rsid w:val="00180C7E"/>
    <w:rsid w:val="00180F6B"/>
    <w:rsid w:val="00181060"/>
    <w:rsid w:val="0018143F"/>
    <w:rsid w:val="00181A7D"/>
    <w:rsid w:val="00181CA5"/>
    <w:rsid w:val="001823F7"/>
    <w:rsid w:val="00182EA8"/>
    <w:rsid w:val="0018323A"/>
    <w:rsid w:val="00184189"/>
    <w:rsid w:val="001848AE"/>
    <w:rsid w:val="001848AF"/>
    <w:rsid w:val="00184938"/>
    <w:rsid w:val="00184BD2"/>
    <w:rsid w:val="00184C54"/>
    <w:rsid w:val="001851A7"/>
    <w:rsid w:val="00185361"/>
    <w:rsid w:val="00186AEE"/>
    <w:rsid w:val="0018721F"/>
    <w:rsid w:val="00187D8A"/>
    <w:rsid w:val="00190AC1"/>
    <w:rsid w:val="00191436"/>
    <w:rsid w:val="00191AB3"/>
    <w:rsid w:val="00191E82"/>
    <w:rsid w:val="00191F76"/>
    <w:rsid w:val="0019341A"/>
    <w:rsid w:val="00193A15"/>
    <w:rsid w:val="001949B8"/>
    <w:rsid w:val="00194B33"/>
    <w:rsid w:val="00194DD4"/>
    <w:rsid w:val="00194E96"/>
    <w:rsid w:val="00196482"/>
    <w:rsid w:val="001965B9"/>
    <w:rsid w:val="001968D0"/>
    <w:rsid w:val="00196BDB"/>
    <w:rsid w:val="00196D50"/>
    <w:rsid w:val="00197730"/>
    <w:rsid w:val="00197CF6"/>
    <w:rsid w:val="00197DF9"/>
    <w:rsid w:val="00197FEE"/>
    <w:rsid w:val="001A0590"/>
    <w:rsid w:val="001A0AEE"/>
    <w:rsid w:val="001A0B47"/>
    <w:rsid w:val="001A1490"/>
    <w:rsid w:val="001A1987"/>
    <w:rsid w:val="001A1B3B"/>
    <w:rsid w:val="001A1BAF"/>
    <w:rsid w:val="001A2564"/>
    <w:rsid w:val="001A3C38"/>
    <w:rsid w:val="001A3E8B"/>
    <w:rsid w:val="001A423F"/>
    <w:rsid w:val="001A49B9"/>
    <w:rsid w:val="001A4DA2"/>
    <w:rsid w:val="001A5952"/>
    <w:rsid w:val="001A6173"/>
    <w:rsid w:val="001A6557"/>
    <w:rsid w:val="001A65C2"/>
    <w:rsid w:val="001A6609"/>
    <w:rsid w:val="001A6CBA"/>
    <w:rsid w:val="001A7976"/>
    <w:rsid w:val="001A7DDC"/>
    <w:rsid w:val="001B0D97"/>
    <w:rsid w:val="001B0EE2"/>
    <w:rsid w:val="001B0FEB"/>
    <w:rsid w:val="001B2272"/>
    <w:rsid w:val="001B3B43"/>
    <w:rsid w:val="001B3CEF"/>
    <w:rsid w:val="001B47AE"/>
    <w:rsid w:val="001B48EF"/>
    <w:rsid w:val="001B5A5D"/>
    <w:rsid w:val="001B5A8F"/>
    <w:rsid w:val="001B64C5"/>
    <w:rsid w:val="001B6FCC"/>
    <w:rsid w:val="001B7657"/>
    <w:rsid w:val="001B7B31"/>
    <w:rsid w:val="001C031E"/>
    <w:rsid w:val="001C0CC7"/>
    <w:rsid w:val="001C15C3"/>
    <w:rsid w:val="001C193F"/>
    <w:rsid w:val="001C1CE5"/>
    <w:rsid w:val="001C27A4"/>
    <w:rsid w:val="001C28BE"/>
    <w:rsid w:val="001C2928"/>
    <w:rsid w:val="001C2BC1"/>
    <w:rsid w:val="001C3D2A"/>
    <w:rsid w:val="001C5151"/>
    <w:rsid w:val="001C5A76"/>
    <w:rsid w:val="001C678D"/>
    <w:rsid w:val="001C67C4"/>
    <w:rsid w:val="001C7C6A"/>
    <w:rsid w:val="001D0065"/>
    <w:rsid w:val="001D03A8"/>
    <w:rsid w:val="001D0779"/>
    <w:rsid w:val="001D0794"/>
    <w:rsid w:val="001D09EA"/>
    <w:rsid w:val="001D0F76"/>
    <w:rsid w:val="001D20C2"/>
    <w:rsid w:val="001D2252"/>
    <w:rsid w:val="001D3760"/>
    <w:rsid w:val="001D3ED9"/>
    <w:rsid w:val="001D4AD5"/>
    <w:rsid w:val="001D51BA"/>
    <w:rsid w:val="001D5575"/>
    <w:rsid w:val="001D5661"/>
    <w:rsid w:val="001D6342"/>
    <w:rsid w:val="001D6999"/>
    <w:rsid w:val="001D6C73"/>
    <w:rsid w:val="001D6D53"/>
    <w:rsid w:val="001E016A"/>
    <w:rsid w:val="001E1237"/>
    <w:rsid w:val="001E243B"/>
    <w:rsid w:val="001E2560"/>
    <w:rsid w:val="001E28C3"/>
    <w:rsid w:val="001E3A1E"/>
    <w:rsid w:val="001E3B94"/>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508"/>
    <w:rsid w:val="001F2832"/>
    <w:rsid w:val="001F2D1F"/>
    <w:rsid w:val="001F3197"/>
    <w:rsid w:val="001F331A"/>
    <w:rsid w:val="001F3555"/>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F3A"/>
    <w:rsid w:val="00202272"/>
    <w:rsid w:val="002027DB"/>
    <w:rsid w:val="00202B64"/>
    <w:rsid w:val="00202C10"/>
    <w:rsid w:val="00202CE1"/>
    <w:rsid w:val="00203136"/>
    <w:rsid w:val="002032AB"/>
    <w:rsid w:val="00203F5C"/>
    <w:rsid w:val="00203F96"/>
    <w:rsid w:val="00206375"/>
    <w:rsid w:val="002069B2"/>
    <w:rsid w:val="00206F79"/>
    <w:rsid w:val="00206FD5"/>
    <w:rsid w:val="002077C6"/>
    <w:rsid w:val="00207D0D"/>
    <w:rsid w:val="00207FA3"/>
    <w:rsid w:val="00211089"/>
    <w:rsid w:val="002111EF"/>
    <w:rsid w:val="0021168B"/>
    <w:rsid w:val="0021189D"/>
    <w:rsid w:val="00211EAE"/>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121B"/>
    <w:rsid w:val="002215C6"/>
    <w:rsid w:val="00221797"/>
    <w:rsid w:val="002224DB"/>
    <w:rsid w:val="002225C4"/>
    <w:rsid w:val="00222C91"/>
    <w:rsid w:val="00223FCB"/>
    <w:rsid w:val="00224819"/>
    <w:rsid w:val="002252C3"/>
    <w:rsid w:val="002255D6"/>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9D4"/>
    <w:rsid w:val="00234B5E"/>
    <w:rsid w:val="002350EF"/>
    <w:rsid w:val="00235233"/>
    <w:rsid w:val="00235632"/>
    <w:rsid w:val="00235872"/>
    <w:rsid w:val="00235904"/>
    <w:rsid w:val="00235C54"/>
    <w:rsid w:val="00236440"/>
    <w:rsid w:val="0023759D"/>
    <w:rsid w:val="002375D3"/>
    <w:rsid w:val="002379E9"/>
    <w:rsid w:val="00240498"/>
    <w:rsid w:val="00240513"/>
    <w:rsid w:val="002407AA"/>
    <w:rsid w:val="00241093"/>
    <w:rsid w:val="00241559"/>
    <w:rsid w:val="00241B89"/>
    <w:rsid w:val="00241D45"/>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100D"/>
    <w:rsid w:val="00252141"/>
    <w:rsid w:val="00252272"/>
    <w:rsid w:val="002529E2"/>
    <w:rsid w:val="00252C86"/>
    <w:rsid w:val="002533F8"/>
    <w:rsid w:val="00254202"/>
    <w:rsid w:val="00254877"/>
    <w:rsid w:val="00254B91"/>
    <w:rsid w:val="00254C8E"/>
    <w:rsid w:val="00255545"/>
    <w:rsid w:val="002555D8"/>
    <w:rsid w:val="0025698D"/>
    <w:rsid w:val="00257543"/>
    <w:rsid w:val="00260023"/>
    <w:rsid w:val="00260E53"/>
    <w:rsid w:val="002611E7"/>
    <w:rsid w:val="002614A8"/>
    <w:rsid w:val="002617E7"/>
    <w:rsid w:val="00262A11"/>
    <w:rsid w:val="00262AAE"/>
    <w:rsid w:val="00264127"/>
    <w:rsid w:val="00264228"/>
    <w:rsid w:val="00264334"/>
    <w:rsid w:val="0026473E"/>
    <w:rsid w:val="00264A90"/>
    <w:rsid w:val="00264AA4"/>
    <w:rsid w:val="002653DE"/>
    <w:rsid w:val="0026549F"/>
    <w:rsid w:val="0026590C"/>
    <w:rsid w:val="00265D53"/>
    <w:rsid w:val="00265D56"/>
    <w:rsid w:val="00266214"/>
    <w:rsid w:val="002662D8"/>
    <w:rsid w:val="0026673E"/>
    <w:rsid w:val="00266788"/>
    <w:rsid w:val="00266C59"/>
    <w:rsid w:val="002678D6"/>
    <w:rsid w:val="00267C83"/>
    <w:rsid w:val="0027144F"/>
    <w:rsid w:val="00271813"/>
    <w:rsid w:val="00271C44"/>
    <w:rsid w:val="00271D6C"/>
    <w:rsid w:val="00271F3A"/>
    <w:rsid w:val="00272568"/>
    <w:rsid w:val="00272B4D"/>
    <w:rsid w:val="00273278"/>
    <w:rsid w:val="002735FE"/>
    <w:rsid w:val="0027362F"/>
    <w:rsid w:val="002736D7"/>
    <w:rsid w:val="002737F4"/>
    <w:rsid w:val="00273A9D"/>
    <w:rsid w:val="00273B21"/>
    <w:rsid w:val="00273F2A"/>
    <w:rsid w:val="0027491C"/>
    <w:rsid w:val="0027511F"/>
    <w:rsid w:val="0027520F"/>
    <w:rsid w:val="00275A1C"/>
    <w:rsid w:val="00275C39"/>
    <w:rsid w:val="002762E7"/>
    <w:rsid w:val="002770D3"/>
    <w:rsid w:val="002772A0"/>
    <w:rsid w:val="00277913"/>
    <w:rsid w:val="002779F8"/>
    <w:rsid w:val="0028043A"/>
    <w:rsid w:val="002805F5"/>
    <w:rsid w:val="00280751"/>
    <w:rsid w:val="00280D5B"/>
    <w:rsid w:val="00281BC9"/>
    <w:rsid w:val="00281FE9"/>
    <w:rsid w:val="00282405"/>
    <w:rsid w:val="002825EC"/>
    <w:rsid w:val="002826B9"/>
    <w:rsid w:val="002826D4"/>
    <w:rsid w:val="0028280A"/>
    <w:rsid w:val="00283427"/>
    <w:rsid w:val="002837C5"/>
    <w:rsid w:val="00283A69"/>
    <w:rsid w:val="00283E51"/>
    <w:rsid w:val="00283F77"/>
    <w:rsid w:val="00284276"/>
    <w:rsid w:val="00284D0F"/>
    <w:rsid w:val="00284F9A"/>
    <w:rsid w:val="00285069"/>
    <w:rsid w:val="002858F5"/>
    <w:rsid w:val="0028598C"/>
    <w:rsid w:val="002860EA"/>
    <w:rsid w:val="002862DD"/>
    <w:rsid w:val="002866C0"/>
    <w:rsid w:val="00286ACD"/>
    <w:rsid w:val="00286D46"/>
    <w:rsid w:val="0028720D"/>
    <w:rsid w:val="00287729"/>
    <w:rsid w:val="00287838"/>
    <w:rsid w:val="002900E4"/>
    <w:rsid w:val="00290419"/>
    <w:rsid w:val="002907B5"/>
    <w:rsid w:val="002914B4"/>
    <w:rsid w:val="00292615"/>
    <w:rsid w:val="00292AE6"/>
    <w:rsid w:val="00292C36"/>
    <w:rsid w:val="00292EB7"/>
    <w:rsid w:val="002932CA"/>
    <w:rsid w:val="002937CE"/>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D4E"/>
    <w:rsid w:val="002A1F9E"/>
    <w:rsid w:val="002A21F4"/>
    <w:rsid w:val="002A2687"/>
    <w:rsid w:val="002A2869"/>
    <w:rsid w:val="002A2907"/>
    <w:rsid w:val="002A3001"/>
    <w:rsid w:val="002A33DA"/>
    <w:rsid w:val="002A4E5A"/>
    <w:rsid w:val="002A4FA1"/>
    <w:rsid w:val="002A534A"/>
    <w:rsid w:val="002A5463"/>
    <w:rsid w:val="002A5641"/>
    <w:rsid w:val="002A61DC"/>
    <w:rsid w:val="002A623D"/>
    <w:rsid w:val="002A70AB"/>
    <w:rsid w:val="002A7C6B"/>
    <w:rsid w:val="002B0040"/>
    <w:rsid w:val="002B01EC"/>
    <w:rsid w:val="002B0475"/>
    <w:rsid w:val="002B0B4C"/>
    <w:rsid w:val="002B1450"/>
    <w:rsid w:val="002B1DAE"/>
    <w:rsid w:val="002B24D6"/>
    <w:rsid w:val="002B2BCC"/>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2571"/>
    <w:rsid w:val="002C3DE4"/>
    <w:rsid w:val="002C41E6"/>
    <w:rsid w:val="002C49C1"/>
    <w:rsid w:val="002C5136"/>
    <w:rsid w:val="002C5BF6"/>
    <w:rsid w:val="002C6BE9"/>
    <w:rsid w:val="002C6DC1"/>
    <w:rsid w:val="002D071A"/>
    <w:rsid w:val="002D0826"/>
    <w:rsid w:val="002D0BA9"/>
    <w:rsid w:val="002D0C3D"/>
    <w:rsid w:val="002D0CE7"/>
    <w:rsid w:val="002D16BA"/>
    <w:rsid w:val="002D2ADE"/>
    <w:rsid w:val="002D2B5B"/>
    <w:rsid w:val="002D34B2"/>
    <w:rsid w:val="002D42B4"/>
    <w:rsid w:val="002D5826"/>
    <w:rsid w:val="002D5CD1"/>
    <w:rsid w:val="002D64F5"/>
    <w:rsid w:val="002D6511"/>
    <w:rsid w:val="002D7637"/>
    <w:rsid w:val="002D79DD"/>
    <w:rsid w:val="002D7AD7"/>
    <w:rsid w:val="002E0100"/>
    <w:rsid w:val="002E03EB"/>
    <w:rsid w:val="002E11DE"/>
    <w:rsid w:val="002E167F"/>
    <w:rsid w:val="002E17F2"/>
    <w:rsid w:val="002E191D"/>
    <w:rsid w:val="002E21B2"/>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BBD"/>
    <w:rsid w:val="002F1300"/>
    <w:rsid w:val="002F187F"/>
    <w:rsid w:val="002F1ACC"/>
    <w:rsid w:val="002F23D4"/>
    <w:rsid w:val="002F2771"/>
    <w:rsid w:val="002F2B26"/>
    <w:rsid w:val="002F2C04"/>
    <w:rsid w:val="002F2F9F"/>
    <w:rsid w:val="002F3021"/>
    <w:rsid w:val="002F330E"/>
    <w:rsid w:val="002F3694"/>
    <w:rsid w:val="002F37A9"/>
    <w:rsid w:val="002F3D63"/>
    <w:rsid w:val="002F3DE3"/>
    <w:rsid w:val="002F456D"/>
    <w:rsid w:val="002F4C73"/>
    <w:rsid w:val="002F5770"/>
    <w:rsid w:val="002F5BC4"/>
    <w:rsid w:val="002F5CD4"/>
    <w:rsid w:val="002F6288"/>
    <w:rsid w:val="002F6B94"/>
    <w:rsid w:val="002F7218"/>
    <w:rsid w:val="002F7407"/>
    <w:rsid w:val="003002F5"/>
    <w:rsid w:val="00300565"/>
    <w:rsid w:val="00301850"/>
    <w:rsid w:val="00301CE6"/>
    <w:rsid w:val="00301D3C"/>
    <w:rsid w:val="00302561"/>
    <w:rsid w:val="0030256B"/>
    <w:rsid w:val="00303CFC"/>
    <w:rsid w:val="00304695"/>
    <w:rsid w:val="00304757"/>
    <w:rsid w:val="0030501F"/>
    <w:rsid w:val="00305CF2"/>
    <w:rsid w:val="00305F2E"/>
    <w:rsid w:val="00306378"/>
    <w:rsid w:val="00306DDB"/>
    <w:rsid w:val="003073F2"/>
    <w:rsid w:val="003074CC"/>
    <w:rsid w:val="00307BA1"/>
    <w:rsid w:val="00307F93"/>
    <w:rsid w:val="00311066"/>
    <w:rsid w:val="00311702"/>
    <w:rsid w:val="0031188C"/>
    <w:rsid w:val="00311E82"/>
    <w:rsid w:val="00312B55"/>
    <w:rsid w:val="00313B36"/>
    <w:rsid w:val="00313FD6"/>
    <w:rsid w:val="00314266"/>
    <w:rsid w:val="003143BD"/>
    <w:rsid w:val="003152FC"/>
    <w:rsid w:val="00315520"/>
    <w:rsid w:val="00315729"/>
    <w:rsid w:val="00315AEF"/>
    <w:rsid w:val="00316780"/>
    <w:rsid w:val="00316804"/>
    <w:rsid w:val="00316A7D"/>
    <w:rsid w:val="00317570"/>
    <w:rsid w:val="00317D92"/>
    <w:rsid w:val="003203ED"/>
    <w:rsid w:val="00320F17"/>
    <w:rsid w:val="00321A9B"/>
    <w:rsid w:val="00321FF0"/>
    <w:rsid w:val="003222C7"/>
    <w:rsid w:val="00322591"/>
    <w:rsid w:val="00322C9F"/>
    <w:rsid w:val="00322E48"/>
    <w:rsid w:val="00322F7B"/>
    <w:rsid w:val="003232FD"/>
    <w:rsid w:val="00323CB0"/>
    <w:rsid w:val="00324091"/>
    <w:rsid w:val="00324D23"/>
    <w:rsid w:val="00325282"/>
    <w:rsid w:val="00325A16"/>
    <w:rsid w:val="00325AFC"/>
    <w:rsid w:val="00325F5D"/>
    <w:rsid w:val="003260BF"/>
    <w:rsid w:val="0032640D"/>
    <w:rsid w:val="00326CB0"/>
    <w:rsid w:val="003273C0"/>
    <w:rsid w:val="00327708"/>
    <w:rsid w:val="00327997"/>
    <w:rsid w:val="00330288"/>
    <w:rsid w:val="00330D5F"/>
    <w:rsid w:val="00331751"/>
    <w:rsid w:val="003317CD"/>
    <w:rsid w:val="00331B7B"/>
    <w:rsid w:val="00332114"/>
    <w:rsid w:val="00332420"/>
    <w:rsid w:val="00332441"/>
    <w:rsid w:val="003325FC"/>
    <w:rsid w:val="003327A9"/>
    <w:rsid w:val="003327BF"/>
    <w:rsid w:val="00333DDC"/>
    <w:rsid w:val="00334579"/>
    <w:rsid w:val="00335858"/>
    <w:rsid w:val="00336BDA"/>
    <w:rsid w:val="00336D62"/>
    <w:rsid w:val="0033716A"/>
    <w:rsid w:val="00337C56"/>
    <w:rsid w:val="00337CEE"/>
    <w:rsid w:val="003404C0"/>
    <w:rsid w:val="00340660"/>
    <w:rsid w:val="00340AEC"/>
    <w:rsid w:val="00340CFD"/>
    <w:rsid w:val="00340DC9"/>
    <w:rsid w:val="00341365"/>
    <w:rsid w:val="00341A2B"/>
    <w:rsid w:val="00341C0B"/>
    <w:rsid w:val="00342195"/>
    <w:rsid w:val="00342BD7"/>
    <w:rsid w:val="00342C09"/>
    <w:rsid w:val="0034471E"/>
    <w:rsid w:val="00344746"/>
    <w:rsid w:val="00344772"/>
    <w:rsid w:val="00344829"/>
    <w:rsid w:val="00344C6D"/>
    <w:rsid w:val="00345082"/>
    <w:rsid w:val="00345913"/>
    <w:rsid w:val="003461D5"/>
    <w:rsid w:val="003464D5"/>
    <w:rsid w:val="003467CA"/>
    <w:rsid w:val="003468A0"/>
    <w:rsid w:val="00346DB5"/>
    <w:rsid w:val="003477B1"/>
    <w:rsid w:val="00347802"/>
    <w:rsid w:val="00347A76"/>
    <w:rsid w:val="00350D33"/>
    <w:rsid w:val="00350D8F"/>
    <w:rsid w:val="00351070"/>
    <w:rsid w:val="00351144"/>
    <w:rsid w:val="00351285"/>
    <w:rsid w:val="00352AAB"/>
    <w:rsid w:val="00352CE1"/>
    <w:rsid w:val="00352D3D"/>
    <w:rsid w:val="0035342F"/>
    <w:rsid w:val="003536CA"/>
    <w:rsid w:val="00354423"/>
    <w:rsid w:val="00354703"/>
    <w:rsid w:val="00354D04"/>
    <w:rsid w:val="00354DFB"/>
    <w:rsid w:val="00354FDE"/>
    <w:rsid w:val="00355AEB"/>
    <w:rsid w:val="003566D4"/>
    <w:rsid w:val="00356A14"/>
    <w:rsid w:val="00356EF8"/>
    <w:rsid w:val="00356F7B"/>
    <w:rsid w:val="00357380"/>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116"/>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5D00"/>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61A"/>
    <w:rsid w:val="00393875"/>
    <w:rsid w:val="003939FF"/>
    <w:rsid w:val="00393A76"/>
    <w:rsid w:val="00393ADD"/>
    <w:rsid w:val="00393B1B"/>
    <w:rsid w:val="00394622"/>
    <w:rsid w:val="00396A90"/>
    <w:rsid w:val="0039778B"/>
    <w:rsid w:val="003A0613"/>
    <w:rsid w:val="003A0B91"/>
    <w:rsid w:val="003A0E41"/>
    <w:rsid w:val="003A1186"/>
    <w:rsid w:val="003A141B"/>
    <w:rsid w:val="003A1A27"/>
    <w:rsid w:val="003A20D1"/>
    <w:rsid w:val="003A2223"/>
    <w:rsid w:val="003A272A"/>
    <w:rsid w:val="003A2977"/>
    <w:rsid w:val="003A2A0F"/>
    <w:rsid w:val="003A2A35"/>
    <w:rsid w:val="003A2BC6"/>
    <w:rsid w:val="003A3147"/>
    <w:rsid w:val="003A39CB"/>
    <w:rsid w:val="003A3B31"/>
    <w:rsid w:val="003A40F7"/>
    <w:rsid w:val="003A41CA"/>
    <w:rsid w:val="003A45A1"/>
    <w:rsid w:val="003A55AD"/>
    <w:rsid w:val="003A562E"/>
    <w:rsid w:val="003A5B0A"/>
    <w:rsid w:val="003A6BAC"/>
    <w:rsid w:val="003A6E97"/>
    <w:rsid w:val="003A6F0F"/>
    <w:rsid w:val="003A7AAF"/>
    <w:rsid w:val="003A7EF3"/>
    <w:rsid w:val="003A7F0D"/>
    <w:rsid w:val="003B0150"/>
    <w:rsid w:val="003B0784"/>
    <w:rsid w:val="003B0E81"/>
    <w:rsid w:val="003B159C"/>
    <w:rsid w:val="003B21D5"/>
    <w:rsid w:val="003B21E6"/>
    <w:rsid w:val="003B30CC"/>
    <w:rsid w:val="003B369F"/>
    <w:rsid w:val="003B36A3"/>
    <w:rsid w:val="003B43B1"/>
    <w:rsid w:val="003B46A0"/>
    <w:rsid w:val="003B50F0"/>
    <w:rsid w:val="003B5A34"/>
    <w:rsid w:val="003B5EC1"/>
    <w:rsid w:val="003B6F61"/>
    <w:rsid w:val="003B7039"/>
    <w:rsid w:val="003B7FE5"/>
    <w:rsid w:val="003C000C"/>
    <w:rsid w:val="003C00F8"/>
    <w:rsid w:val="003C02DD"/>
    <w:rsid w:val="003C0302"/>
    <w:rsid w:val="003C05E2"/>
    <w:rsid w:val="003C0737"/>
    <w:rsid w:val="003C0AF9"/>
    <w:rsid w:val="003C11C8"/>
    <w:rsid w:val="003C2585"/>
    <w:rsid w:val="003C2702"/>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2257"/>
    <w:rsid w:val="003D226A"/>
    <w:rsid w:val="003D2478"/>
    <w:rsid w:val="003D24F3"/>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2CA"/>
    <w:rsid w:val="003E15FA"/>
    <w:rsid w:val="003E21AC"/>
    <w:rsid w:val="003E3242"/>
    <w:rsid w:val="003E397B"/>
    <w:rsid w:val="003E4A49"/>
    <w:rsid w:val="003E4A66"/>
    <w:rsid w:val="003E4CE9"/>
    <w:rsid w:val="003E4FA0"/>
    <w:rsid w:val="003E5174"/>
    <w:rsid w:val="003E5488"/>
    <w:rsid w:val="003E55E4"/>
    <w:rsid w:val="003E5FC2"/>
    <w:rsid w:val="003E60D0"/>
    <w:rsid w:val="003E641E"/>
    <w:rsid w:val="003E64C8"/>
    <w:rsid w:val="003E726F"/>
    <w:rsid w:val="003E74E3"/>
    <w:rsid w:val="003E7DB5"/>
    <w:rsid w:val="003F0169"/>
    <w:rsid w:val="003F05C7"/>
    <w:rsid w:val="003F0ACC"/>
    <w:rsid w:val="003F18FB"/>
    <w:rsid w:val="003F1EE5"/>
    <w:rsid w:val="003F2A19"/>
    <w:rsid w:val="003F2CD4"/>
    <w:rsid w:val="003F2DC6"/>
    <w:rsid w:val="003F3E39"/>
    <w:rsid w:val="003F3F7A"/>
    <w:rsid w:val="003F4154"/>
    <w:rsid w:val="003F52C1"/>
    <w:rsid w:val="003F5BCD"/>
    <w:rsid w:val="003F6BBE"/>
    <w:rsid w:val="003F7531"/>
    <w:rsid w:val="003F78BC"/>
    <w:rsid w:val="003F7B45"/>
    <w:rsid w:val="004000E8"/>
    <w:rsid w:val="00400102"/>
    <w:rsid w:val="00400345"/>
    <w:rsid w:val="0040057A"/>
    <w:rsid w:val="00401337"/>
    <w:rsid w:val="004013BD"/>
    <w:rsid w:val="004015C6"/>
    <w:rsid w:val="0040253E"/>
    <w:rsid w:val="004029CF"/>
    <w:rsid w:val="00402D4D"/>
    <w:rsid w:val="00402E2B"/>
    <w:rsid w:val="004033B5"/>
    <w:rsid w:val="00403D72"/>
    <w:rsid w:val="00403F5B"/>
    <w:rsid w:val="0040442E"/>
    <w:rsid w:val="00404D52"/>
    <w:rsid w:val="00404DA2"/>
    <w:rsid w:val="004050EA"/>
    <w:rsid w:val="0040512B"/>
    <w:rsid w:val="00405CA5"/>
    <w:rsid w:val="0040615E"/>
    <w:rsid w:val="00406A5B"/>
    <w:rsid w:val="00407A7E"/>
    <w:rsid w:val="00407CD3"/>
    <w:rsid w:val="00410134"/>
    <w:rsid w:val="0041096E"/>
    <w:rsid w:val="00410B72"/>
    <w:rsid w:val="00410F18"/>
    <w:rsid w:val="00411491"/>
    <w:rsid w:val="00411802"/>
    <w:rsid w:val="00411B0E"/>
    <w:rsid w:val="00411E47"/>
    <w:rsid w:val="0041263E"/>
    <w:rsid w:val="0041334D"/>
    <w:rsid w:val="00413AAC"/>
    <w:rsid w:val="00413D53"/>
    <w:rsid w:val="00413E92"/>
    <w:rsid w:val="00416591"/>
    <w:rsid w:val="00416755"/>
    <w:rsid w:val="00416B34"/>
    <w:rsid w:val="0041748C"/>
    <w:rsid w:val="004174E4"/>
    <w:rsid w:val="004204E0"/>
    <w:rsid w:val="00420597"/>
    <w:rsid w:val="00421105"/>
    <w:rsid w:val="00421831"/>
    <w:rsid w:val="00421D99"/>
    <w:rsid w:val="004238BA"/>
    <w:rsid w:val="00423A92"/>
    <w:rsid w:val="004242F4"/>
    <w:rsid w:val="004247AA"/>
    <w:rsid w:val="00425DD2"/>
    <w:rsid w:val="00426159"/>
    <w:rsid w:val="004263FC"/>
    <w:rsid w:val="00426563"/>
    <w:rsid w:val="004268F0"/>
    <w:rsid w:val="00427248"/>
    <w:rsid w:val="004301EC"/>
    <w:rsid w:val="004302B6"/>
    <w:rsid w:val="00430729"/>
    <w:rsid w:val="00430866"/>
    <w:rsid w:val="00430928"/>
    <w:rsid w:val="00430EE2"/>
    <w:rsid w:val="004312F1"/>
    <w:rsid w:val="00432E58"/>
    <w:rsid w:val="00432EF3"/>
    <w:rsid w:val="0043302E"/>
    <w:rsid w:val="00433FFC"/>
    <w:rsid w:val="00435ECD"/>
    <w:rsid w:val="00436D1A"/>
    <w:rsid w:val="004371E4"/>
    <w:rsid w:val="00437447"/>
    <w:rsid w:val="00437A64"/>
    <w:rsid w:val="00437D3E"/>
    <w:rsid w:val="00440260"/>
    <w:rsid w:val="0044154A"/>
    <w:rsid w:val="004416AA"/>
    <w:rsid w:val="00441782"/>
    <w:rsid w:val="00441810"/>
    <w:rsid w:val="00441A92"/>
    <w:rsid w:val="00441BAE"/>
    <w:rsid w:val="00441E84"/>
    <w:rsid w:val="00442374"/>
    <w:rsid w:val="00442914"/>
    <w:rsid w:val="00442C00"/>
    <w:rsid w:val="00442CF1"/>
    <w:rsid w:val="00443B34"/>
    <w:rsid w:val="00443EE8"/>
    <w:rsid w:val="00444B19"/>
    <w:rsid w:val="00444F56"/>
    <w:rsid w:val="00446109"/>
    <w:rsid w:val="0044642F"/>
    <w:rsid w:val="00446488"/>
    <w:rsid w:val="00446779"/>
    <w:rsid w:val="0044694A"/>
    <w:rsid w:val="00446C5D"/>
    <w:rsid w:val="0044763E"/>
    <w:rsid w:val="00447E79"/>
    <w:rsid w:val="00450B42"/>
    <w:rsid w:val="0045168D"/>
    <w:rsid w:val="004517AA"/>
    <w:rsid w:val="004526BD"/>
    <w:rsid w:val="00452CAC"/>
    <w:rsid w:val="00452EC8"/>
    <w:rsid w:val="00453203"/>
    <w:rsid w:val="004532D1"/>
    <w:rsid w:val="00453D19"/>
    <w:rsid w:val="004549FE"/>
    <w:rsid w:val="00454EC8"/>
    <w:rsid w:val="00455339"/>
    <w:rsid w:val="004553A0"/>
    <w:rsid w:val="004557AE"/>
    <w:rsid w:val="0045670A"/>
    <w:rsid w:val="00456C31"/>
    <w:rsid w:val="00457565"/>
    <w:rsid w:val="004577B5"/>
    <w:rsid w:val="00457B71"/>
    <w:rsid w:val="004602BD"/>
    <w:rsid w:val="0046039D"/>
    <w:rsid w:val="00460E1A"/>
    <w:rsid w:val="00461154"/>
    <w:rsid w:val="0046138A"/>
    <w:rsid w:val="00462957"/>
    <w:rsid w:val="00462A7F"/>
    <w:rsid w:val="00463518"/>
    <w:rsid w:val="004643DD"/>
    <w:rsid w:val="00464674"/>
    <w:rsid w:val="00464B11"/>
    <w:rsid w:val="00464BC0"/>
    <w:rsid w:val="00465752"/>
    <w:rsid w:val="00465ABC"/>
    <w:rsid w:val="00465B23"/>
    <w:rsid w:val="00465FC6"/>
    <w:rsid w:val="0046632F"/>
    <w:rsid w:val="00466416"/>
    <w:rsid w:val="00466683"/>
    <w:rsid w:val="0046683A"/>
    <w:rsid w:val="0046687A"/>
    <w:rsid w:val="004669E2"/>
    <w:rsid w:val="0046717E"/>
    <w:rsid w:val="004675D8"/>
    <w:rsid w:val="0046779A"/>
    <w:rsid w:val="004709DD"/>
    <w:rsid w:val="00470A39"/>
    <w:rsid w:val="00470C31"/>
    <w:rsid w:val="004711B9"/>
    <w:rsid w:val="004722AC"/>
    <w:rsid w:val="00472688"/>
    <w:rsid w:val="00472DAC"/>
    <w:rsid w:val="00472E3D"/>
    <w:rsid w:val="004734D0"/>
    <w:rsid w:val="00473CF6"/>
    <w:rsid w:val="00474083"/>
    <w:rsid w:val="0047556B"/>
    <w:rsid w:val="00475918"/>
    <w:rsid w:val="00475FC3"/>
    <w:rsid w:val="004762BC"/>
    <w:rsid w:val="00476527"/>
    <w:rsid w:val="00476A2A"/>
    <w:rsid w:val="00476FD6"/>
    <w:rsid w:val="004775DC"/>
    <w:rsid w:val="00477642"/>
    <w:rsid w:val="00477768"/>
    <w:rsid w:val="00480DA0"/>
    <w:rsid w:val="0048149A"/>
    <w:rsid w:val="00481CFA"/>
    <w:rsid w:val="00481F83"/>
    <w:rsid w:val="00483593"/>
    <w:rsid w:val="004838B6"/>
    <w:rsid w:val="00484CFB"/>
    <w:rsid w:val="0048575D"/>
    <w:rsid w:val="00485857"/>
    <w:rsid w:val="00485E31"/>
    <w:rsid w:val="0048696B"/>
    <w:rsid w:val="004879A6"/>
    <w:rsid w:val="00487ACC"/>
    <w:rsid w:val="00487D74"/>
    <w:rsid w:val="00490A79"/>
    <w:rsid w:val="00490D90"/>
    <w:rsid w:val="00491829"/>
    <w:rsid w:val="004919C5"/>
    <w:rsid w:val="00491B1F"/>
    <w:rsid w:val="00491C48"/>
    <w:rsid w:val="00491EB6"/>
    <w:rsid w:val="004924E4"/>
    <w:rsid w:val="0049290C"/>
    <w:rsid w:val="00492BC5"/>
    <w:rsid w:val="0049365C"/>
    <w:rsid w:val="00493C3C"/>
    <w:rsid w:val="004942F1"/>
    <w:rsid w:val="004942F3"/>
    <w:rsid w:val="00494C73"/>
    <w:rsid w:val="00494F76"/>
    <w:rsid w:val="00495415"/>
    <w:rsid w:val="0049575C"/>
    <w:rsid w:val="00495C65"/>
    <w:rsid w:val="004964F1"/>
    <w:rsid w:val="00497392"/>
    <w:rsid w:val="00497DC6"/>
    <w:rsid w:val="00497FF3"/>
    <w:rsid w:val="004A0097"/>
    <w:rsid w:val="004A0CC6"/>
    <w:rsid w:val="004A1450"/>
    <w:rsid w:val="004A16BC"/>
    <w:rsid w:val="004A1F49"/>
    <w:rsid w:val="004A2A36"/>
    <w:rsid w:val="004A2B94"/>
    <w:rsid w:val="004A3DAC"/>
    <w:rsid w:val="004A5A24"/>
    <w:rsid w:val="004A5B05"/>
    <w:rsid w:val="004A64F9"/>
    <w:rsid w:val="004A6810"/>
    <w:rsid w:val="004A6872"/>
    <w:rsid w:val="004A6A3F"/>
    <w:rsid w:val="004A6E5C"/>
    <w:rsid w:val="004A7081"/>
    <w:rsid w:val="004A732B"/>
    <w:rsid w:val="004A7F27"/>
    <w:rsid w:val="004B031E"/>
    <w:rsid w:val="004B058C"/>
    <w:rsid w:val="004B0FFB"/>
    <w:rsid w:val="004B1159"/>
    <w:rsid w:val="004B16CC"/>
    <w:rsid w:val="004B1987"/>
    <w:rsid w:val="004B2141"/>
    <w:rsid w:val="004B2EE2"/>
    <w:rsid w:val="004B332B"/>
    <w:rsid w:val="004B4B4F"/>
    <w:rsid w:val="004B4F0E"/>
    <w:rsid w:val="004B5AC5"/>
    <w:rsid w:val="004B68AB"/>
    <w:rsid w:val="004B6CA8"/>
    <w:rsid w:val="004B6EAE"/>
    <w:rsid w:val="004B6F32"/>
    <w:rsid w:val="004B7C0C"/>
    <w:rsid w:val="004B7C55"/>
    <w:rsid w:val="004B7D4D"/>
    <w:rsid w:val="004B7E98"/>
    <w:rsid w:val="004C01F0"/>
    <w:rsid w:val="004C01F2"/>
    <w:rsid w:val="004C0541"/>
    <w:rsid w:val="004C056D"/>
    <w:rsid w:val="004C0C4C"/>
    <w:rsid w:val="004C113E"/>
    <w:rsid w:val="004C1874"/>
    <w:rsid w:val="004C25B2"/>
    <w:rsid w:val="004C2CB6"/>
    <w:rsid w:val="004C3398"/>
    <w:rsid w:val="004C3898"/>
    <w:rsid w:val="004C3918"/>
    <w:rsid w:val="004C3A52"/>
    <w:rsid w:val="004C3C6D"/>
    <w:rsid w:val="004C47BD"/>
    <w:rsid w:val="004C5650"/>
    <w:rsid w:val="004C5848"/>
    <w:rsid w:val="004C5C2A"/>
    <w:rsid w:val="004C5CAB"/>
    <w:rsid w:val="004C6FFC"/>
    <w:rsid w:val="004C7446"/>
    <w:rsid w:val="004C7C27"/>
    <w:rsid w:val="004C7EE9"/>
    <w:rsid w:val="004D02C9"/>
    <w:rsid w:val="004D03CB"/>
    <w:rsid w:val="004D1456"/>
    <w:rsid w:val="004D21B2"/>
    <w:rsid w:val="004D25B1"/>
    <w:rsid w:val="004D27B0"/>
    <w:rsid w:val="004D297F"/>
    <w:rsid w:val="004D363E"/>
    <w:rsid w:val="004D36B1"/>
    <w:rsid w:val="004D4106"/>
    <w:rsid w:val="004D45AE"/>
    <w:rsid w:val="004D4B4F"/>
    <w:rsid w:val="004D51DF"/>
    <w:rsid w:val="004D5B6C"/>
    <w:rsid w:val="004D6BE5"/>
    <w:rsid w:val="004D7920"/>
    <w:rsid w:val="004D7DFD"/>
    <w:rsid w:val="004D7E02"/>
    <w:rsid w:val="004D7EBD"/>
    <w:rsid w:val="004E00FA"/>
    <w:rsid w:val="004E02F8"/>
    <w:rsid w:val="004E06E5"/>
    <w:rsid w:val="004E125B"/>
    <w:rsid w:val="004E127A"/>
    <w:rsid w:val="004E13F1"/>
    <w:rsid w:val="004E141A"/>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4678"/>
    <w:rsid w:val="004E5289"/>
    <w:rsid w:val="004E56CA"/>
    <w:rsid w:val="004E56DC"/>
    <w:rsid w:val="004E57B7"/>
    <w:rsid w:val="004E616C"/>
    <w:rsid w:val="004E6DBB"/>
    <w:rsid w:val="004E76F4"/>
    <w:rsid w:val="004E7740"/>
    <w:rsid w:val="004E7A5F"/>
    <w:rsid w:val="004E7A72"/>
    <w:rsid w:val="004E7CF5"/>
    <w:rsid w:val="004F028A"/>
    <w:rsid w:val="004F0B4E"/>
    <w:rsid w:val="004F0B6C"/>
    <w:rsid w:val="004F16AC"/>
    <w:rsid w:val="004F1EB1"/>
    <w:rsid w:val="004F1F02"/>
    <w:rsid w:val="004F2078"/>
    <w:rsid w:val="004F2C11"/>
    <w:rsid w:val="004F3342"/>
    <w:rsid w:val="004F3565"/>
    <w:rsid w:val="004F42DA"/>
    <w:rsid w:val="004F465E"/>
    <w:rsid w:val="004F4672"/>
    <w:rsid w:val="004F484A"/>
    <w:rsid w:val="004F4C92"/>
    <w:rsid w:val="004F4DA3"/>
    <w:rsid w:val="004F503A"/>
    <w:rsid w:val="004F50BF"/>
    <w:rsid w:val="004F6C63"/>
    <w:rsid w:val="004F746E"/>
    <w:rsid w:val="004F74E3"/>
    <w:rsid w:val="004F7D6E"/>
    <w:rsid w:val="004F7DE5"/>
    <w:rsid w:val="004F7F48"/>
    <w:rsid w:val="005005D6"/>
    <w:rsid w:val="00501A88"/>
    <w:rsid w:val="00501A9A"/>
    <w:rsid w:val="00501E6D"/>
    <w:rsid w:val="00502946"/>
    <w:rsid w:val="00502E6B"/>
    <w:rsid w:val="00503323"/>
    <w:rsid w:val="00503D10"/>
    <w:rsid w:val="00504118"/>
    <w:rsid w:val="00504CF5"/>
    <w:rsid w:val="00504E28"/>
    <w:rsid w:val="00504E9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154"/>
    <w:rsid w:val="005153A7"/>
    <w:rsid w:val="005155E8"/>
    <w:rsid w:val="00516A66"/>
    <w:rsid w:val="005177D7"/>
    <w:rsid w:val="005200D3"/>
    <w:rsid w:val="00520986"/>
    <w:rsid w:val="00520E4E"/>
    <w:rsid w:val="00520F7D"/>
    <w:rsid w:val="0052145A"/>
    <w:rsid w:val="005219CF"/>
    <w:rsid w:val="00521C7A"/>
    <w:rsid w:val="00521DF6"/>
    <w:rsid w:val="00522EE2"/>
    <w:rsid w:val="0052329B"/>
    <w:rsid w:val="0052360D"/>
    <w:rsid w:val="0052367B"/>
    <w:rsid w:val="00523A71"/>
    <w:rsid w:val="00523E1F"/>
    <w:rsid w:val="00524721"/>
    <w:rsid w:val="0052490B"/>
    <w:rsid w:val="00524C82"/>
    <w:rsid w:val="00524EA5"/>
    <w:rsid w:val="005267A2"/>
    <w:rsid w:val="00527B73"/>
    <w:rsid w:val="00527C10"/>
    <w:rsid w:val="00527F79"/>
    <w:rsid w:val="00530B70"/>
    <w:rsid w:val="00531096"/>
    <w:rsid w:val="00531D2A"/>
    <w:rsid w:val="00531E5E"/>
    <w:rsid w:val="00532F6C"/>
    <w:rsid w:val="00533AAA"/>
    <w:rsid w:val="0053417C"/>
    <w:rsid w:val="00534B59"/>
    <w:rsid w:val="00535818"/>
    <w:rsid w:val="00536100"/>
    <w:rsid w:val="00536759"/>
    <w:rsid w:val="00536D16"/>
    <w:rsid w:val="00536DA7"/>
    <w:rsid w:val="005378EC"/>
    <w:rsid w:val="00537C62"/>
    <w:rsid w:val="00537FF0"/>
    <w:rsid w:val="005400DB"/>
    <w:rsid w:val="00541D71"/>
    <w:rsid w:val="005426B2"/>
    <w:rsid w:val="005432F9"/>
    <w:rsid w:val="005441E8"/>
    <w:rsid w:val="005460BB"/>
    <w:rsid w:val="00546195"/>
    <w:rsid w:val="005462A2"/>
    <w:rsid w:val="0054679C"/>
    <w:rsid w:val="00546970"/>
    <w:rsid w:val="00546E83"/>
    <w:rsid w:val="00547B6E"/>
    <w:rsid w:val="00547C0C"/>
    <w:rsid w:val="00550D6A"/>
    <w:rsid w:val="00550E29"/>
    <w:rsid w:val="00551D19"/>
    <w:rsid w:val="005523A7"/>
    <w:rsid w:val="00552AEC"/>
    <w:rsid w:val="00552DB6"/>
    <w:rsid w:val="00553E7E"/>
    <w:rsid w:val="00554192"/>
    <w:rsid w:val="0055452A"/>
    <w:rsid w:val="0055481A"/>
    <w:rsid w:val="00554BEE"/>
    <w:rsid w:val="00554E19"/>
    <w:rsid w:val="00554F9E"/>
    <w:rsid w:val="0055525C"/>
    <w:rsid w:val="00555A6F"/>
    <w:rsid w:val="005561EF"/>
    <w:rsid w:val="005566FA"/>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2CB"/>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17C"/>
    <w:rsid w:val="005835E7"/>
    <w:rsid w:val="00583D71"/>
    <w:rsid w:val="0058466C"/>
    <w:rsid w:val="0058617D"/>
    <w:rsid w:val="0058632B"/>
    <w:rsid w:val="0058693E"/>
    <w:rsid w:val="0058798C"/>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2F98"/>
    <w:rsid w:val="005935A4"/>
    <w:rsid w:val="00593883"/>
    <w:rsid w:val="00594816"/>
    <w:rsid w:val="005948C2"/>
    <w:rsid w:val="00594E0C"/>
    <w:rsid w:val="00595399"/>
    <w:rsid w:val="0059595C"/>
    <w:rsid w:val="00595DCA"/>
    <w:rsid w:val="00596266"/>
    <w:rsid w:val="005967D9"/>
    <w:rsid w:val="00596931"/>
    <w:rsid w:val="00596B37"/>
    <w:rsid w:val="005973B4"/>
    <w:rsid w:val="005974EF"/>
    <w:rsid w:val="0059779B"/>
    <w:rsid w:val="005A0EEF"/>
    <w:rsid w:val="005A1260"/>
    <w:rsid w:val="005A16AC"/>
    <w:rsid w:val="005A17EB"/>
    <w:rsid w:val="005A1D77"/>
    <w:rsid w:val="005A209A"/>
    <w:rsid w:val="005A242F"/>
    <w:rsid w:val="005A2973"/>
    <w:rsid w:val="005A2BE9"/>
    <w:rsid w:val="005A328C"/>
    <w:rsid w:val="005A37B7"/>
    <w:rsid w:val="005A3C60"/>
    <w:rsid w:val="005A3D8B"/>
    <w:rsid w:val="005A4512"/>
    <w:rsid w:val="005A530F"/>
    <w:rsid w:val="005A5E62"/>
    <w:rsid w:val="005A662D"/>
    <w:rsid w:val="005A6838"/>
    <w:rsid w:val="005A6E83"/>
    <w:rsid w:val="005A6EF3"/>
    <w:rsid w:val="005A7100"/>
    <w:rsid w:val="005A7E54"/>
    <w:rsid w:val="005B078D"/>
    <w:rsid w:val="005B0D02"/>
    <w:rsid w:val="005B1EB4"/>
    <w:rsid w:val="005B35D7"/>
    <w:rsid w:val="005B35F1"/>
    <w:rsid w:val="005B36E0"/>
    <w:rsid w:val="005B392A"/>
    <w:rsid w:val="005B3AA3"/>
    <w:rsid w:val="005B5678"/>
    <w:rsid w:val="005B5FD2"/>
    <w:rsid w:val="005B658C"/>
    <w:rsid w:val="005B6A00"/>
    <w:rsid w:val="005B6BD6"/>
    <w:rsid w:val="005B6F83"/>
    <w:rsid w:val="005B7549"/>
    <w:rsid w:val="005C080D"/>
    <w:rsid w:val="005C0AA5"/>
    <w:rsid w:val="005C0ADB"/>
    <w:rsid w:val="005C18EA"/>
    <w:rsid w:val="005C2228"/>
    <w:rsid w:val="005C23F4"/>
    <w:rsid w:val="005C2507"/>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C7ABF"/>
    <w:rsid w:val="005D006E"/>
    <w:rsid w:val="005D02B9"/>
    <w:rsid w:val="005D0303"/>
    <w:rsid w:val="005D0AA3"/>
    <w:rsid w:val="005D0AB8"/>
    <w:rsid w:val="005D0CFB"/>
    <w:rsid w:val="005D0FBA"/>
    <w:rsid w:val="005D148E"/>
    <w:rsid w:val="005D1602"/>
    <w:rsid w:val="005D2E90"/>
    <w:rsid w:val="005D3131"/>
    <w:rsid w:val="005D35F6"/>
    <w:rsid w:val="005D375B"/>
    <w:rsid w:val="005D488B"/>
    <w:rsid w:val="005D4A15"/>
    <w:rsid w:val="005D5C66"/>
    <w:rsid w:val="005D5CA2"/>
    <w:rsid w:val="005D6496"/>
    <w:rsid w:val="005D655B"/>
    <w:rsid w:val="005D6EDB"/>
    <w:rsid w:val="005D714A"/>
    <w:rsid w:val="005D737C"/>
    <w:rsid w:val="005D7840"/>
    <w:rsid w:val="005D7F12"/>
    <w:rsid w:val="005E0726"/>
    <w:rsid w:val="005E0BCB"/>
    <w:rsid w:val="005E1ADA"/>
    <w:rsid w:val="005E1DD2"/>
    <w:rsid w:val="005E292F"/>
    <w:rsid w:val="005E2956"/>
    <w:rsid w:val="005E31FF"/>
    <w:rsid w:val="005E3446"/>
    <w:rsid w:val="005E3632"/>
    <w:rsid w:val="005E385F"/>
    <w:rsid w:val="005E3A6D"/>
    <w:rsid w:val="005E5B81"/>
    <w:rsid w:val="005E5E2E"/>
    <w:rsid w:val="005E6540"/>
    <w:rsid w:val="005E67E3"/>
    <w:rsid w:val="005E74D6"/>
    <w:rsid w:val="005F0336"/>
    <w:rsid w:val="005F05DE"/>
    <w:rsid w:val="005F0BFA"/>
    <w:rsid w:val="005F2CB1"/>
    <w:rsid w:val="005F2D80"/>
    <w:rsid w:val="005F3025"/>
    <w:rsid w:val="005F35EC"/>
    <w:rsid w:val="005F4062"/>
    <w:rsid w:val="005F4AD8"/>
    <w:rsid w:val="005F4C17"/>
    <w:rsid w:val="005F547B"/>
    <w:rsid w:val="005F581C"/>
    <w:rsid w:val="005F618C"/>
    <w:rsid w:val="005F6543"/>
    <w:rsid w:val="005F689B"/>
    <w:rsid w:val="005F6D86"/>
    <w:rsid w:val="005F70BD"/>
    <w:rsid w:val="005F70E0"/>
    <w:rsid w:val="005F749C"/>
    <w:rsid w:val="005F7CC6"/>
    <w:rsid w:val="006007C8"/>
    <w:rsid w:val="00600BE6"/>
    <w:rsid w:val="006013AF"/>
    <w:rsid w:val="00601547"/>
    <w:rsid w:val="0060170A"/>
    <w:rsid w:val="0060187C"/>
    <w:rsid w:val="00601DDE"/>
    <w:rsid w:val="0060270F"/>
    <w:rsid w:val="0060283C"/>
    <w:rsid w:val="00602B88"/>
    <w:rsid w:val="006033D1"/>
    <w:rsid w:val="006033E3"/>
    <w:rsid w:val="006037AE"/>
    <w:rsid w:val="00604207"/>
    <w:rsid w:val="00604E57"/>
    <w:rsid w:val="00604F14"/>
    <w:rsid w:val="006054A5"/>
    <w:rsid w:val="00605673"/>
    <w:rsid w:val="00606668"/>
    <w:rsid w:val="00606C69"/>
    <w:rsid w:val="00607090"/>
    <w:rsid w:val="006100D7"/>
    <w:rsid w:val="00610475"/>
    <w:rsid w:val="00610A29"/>
    <w:rsid w:val="00610A99"/>
    <w:rsid w:val="0061118A"/>
    <w:rsid w:val="00611B83"/>
    <w:rsid w:val="00611E4E"/>
    <w:rsid w:val="006120D6"/>
    <w:rsid w:val="00612A0D"/>
    <w:rsid w:val="00613257"/>
    <w:rsid w:val="00613497"/>
    <w:rsid w:val="006139C0"/>
    <w:rsid w:val="006140D8"/>
    <w:rsid w:val="0061549E"/>
    <w:rsid w:val="00615C7A"/>
    <w:rsid w:val="0061649A"/>
    <w:rsid w:val="006167EA"/>
    <w:rsid w:val="00616955"/>
    <w:rsid w:val="0061758A"/>
    <w:rsid w:val="00617656"/>
    <w:rsid w:val="00617A26"/>
    <w:rsid w:val="00617C59"/>
    <w:rsid w:val="0062048C"/>
    <w:rsid w:val="00620A71"/>
    <w:rsid w:val="00620C98"/>
    <w:rsid w:val="00620D80"/>
    <w:rsid w:val="0062118A"/>
    <w:rsid w:val="00621345"/>
    <w:rsid w:val="00622424"/>
    <w:rsid w:val="0062269C"/>
    <w:rsid w:val="006234A6"/>
    <w:rsid w:val="0062369A"/>
    <w:rsid w:val="00623875"/>
    <w:rsid w:val="00623BC7"/>
    <w:rsid w:val="00623EBC"/>
    <w:rsid w:val="0062476C"/>
    <w:rsid w:val="00624FD7"/>
    <w:rsid w:val="00625F42"/>
    <w:rsid w:val="00625FE8"/>
    <w:rsid w:val="0062769A"/>
    <w:rsid w:val="00627A5F"/>
    <w:rsid w:val="00630001"/>
    <w:rsid w:val="0063056E"/>
    <w:rsid w:val="00630F8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3795D"/>
    <w:rsid w:val="00637CA7"/>
    <w:rsid w:val="006400AF"/>
    <w:rsid w:val="0064068C"/>
    <w:rsid w:val="00640B5E"/>
    <w:rsid w:val="00640E8C"/>
    <w:rsid w:val="00640FE3"/>
    <w:rsid w:val="0064151F"/>
    <w:rsid w:val="00641533"/>
    <w:rsid w:val="006417A8"/>
    <w:rsid w:val="0064208D"/>
    <w:rsid w:val="00642314"/>
    <w:rsid w:val="00642319"/>
    <w:rsid w:val="00642444"/>
    <w:rsid w:val="006425A5"/>
    <w:rsid w:val="006427D7"/>
    <w:rsid w:val="00642C9F"/>
    <w:rsid w:val="00643475"/>
    <w:rsid w:val="00643927"/>
    <w:rsid w:val="0064396A"/>
    <w:rsid w:val="006439C1"/>
    <w:rsid w:val="00643AE9"/>
    <w:rsid w:val="00643B85"/>
    <w:rsid w:val="00644543"/>
    <w:rsid w:val="00644655"/>
    <w:rsid w:val="00646226"/>
    <w:rsid w:val="0064624E"/>
    <w:rsid w:val="006465DB"/>
    <w:rsid w:val="006501B4"/>
    <w:rsid w:val="0065021F"/>
    <w:rsid w:val="00650662"/>
    <w:rsid w:val="00650AB9"/>
    <w:rsid w:val="00650C3C"/>
    <w:rsid w:val="006510E5"/>
    <w:rsid w:val="00651420"/>
    <w:rsid w:val="00652613"/>
    <w:rsid w:val="00653FED"/>
    <w:rsid w:val="00654838"/>
    <w:rsid w:val="00654C09"/>
    <w:rsid w:val="00654E65"/>
    <w:rsid w:val="006552B3"/>
    <w:rsid w:val="00655733"/>
    <w:rsid w:val="006558C1"/>
    <w:rsid w:val="00655ACD"/>
    <w:rsid w:val="006564F1"/>
    <w:rsid w:val="00656856"/>
    <w:rsid w:val="00656A92"/>
    <w:rsid w:val="00656C29"/>
    <w:rsid w:val="00656DDE"/>
    <w:rsid w:val="00657C0C"/>
    <w:rsid w:val="0066011D"/>
    <w:rsid w:val="006601AC"/>
    <w:rsid w:val="006604A1"/>
    <w:rsid w:val="006604CA"/>
    <w:rsid w:val="006607C0"/>
    <w:rsid w:val="00661069"/>
    <w:rsid w:val="006613A6"/>
    <w:rsid w:val="006614C2"/>
    <w:rsid w:val="0066177E"/>
    <w:rsid w:val="00661F2F"/>
    <w:rsid w:val="0066235A"/>
    <w:rsid w:val="006627A2"/>
    <w:rsid w:val="00662C08"/>
    <w:rsid w:val="00662DDD"/>
    <w:rsid w:val="006630B0"/>
    <w:rsid w:val="006634E6"/>
    <w:rsid w:val="00663A22"/>
    <w:rsid w:val="00663C37"/>
    <w:rsid w:val="006646EE"/>
    <w:rsid w:val="00665265"/>
    <w:rsid w:val="006655EE"/>
    <w:rsid w:val="00665623"/>
    <w:rsid w:val="00666360"/>
    <w:rsid w:val="00667401"/>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1"/>
    <w:rsid w:val="0067793F"/>
    <w:rsid w:val="00677AD6"/>
    <w:rsid w:val="0068019F"/>
    <w:rsid w:val="006804E2"/>
    <w:rsid w:val="00681003"/>
    <w:rsid w:val="006814D1"/>
    <w:rsid w:val="006817C9"/>
    <w:rsid w:val="00681CC9"/>
    <w:rsid w:val="006820F5"/>
    <w:rsid w:val="00682175"/>
    <w:rsid w:val="006829B9"/>
    <w:rsid w:val="00682C3A"/>
    <w:rsid w:val="00682C89"/>
    <w:rsid w:val="00682EEC"/>
    <w:rsid w:val="00683A56"/>
    <w:rsid w:val="00683DD4"/>
    <w:rsid w:val="00683ECE"/>
    <w:rsid w:val="006865E4"/>
    <w:rsid w:val="00686E9E"/>
    <w:rsid w:val="00687477"/>
    <w:rsid w:val="00687EE6"/>
    <w:rsid w:val="00687FBE"/>
    <w:rsid w:val="00690065"/>
    <w:rsid w:val="006901C3"/>
    <w:rsid w:val="00690530"/>
    <w:rsid w:val="00690E93"/>
    <w:rsid w:val="00691924"/>
    <w:rsid w:val="00692129"/>
    <w:rsid w:val="006922BC"/>
    <w:rsid w:val="0069298C"/>
    <w:rsid w:val="00692CC7"/>
    <w:rsid w:val="00692F36"/>
    <w:rsid w:val="00693417"/>
    <w:rsid w:val="00693529"/>
    <w:rsid w:val="0069378A"/>
    <w:rsid w:val="00693AF4"/>
    <w:rsid w:val="0069418C"/>
    <w:rsid w:val="006943D7"/>
    <w:rsid w:val="0069492C"/>
    <w:rsid w:val="00694DD9"/>
    <w:rsid w:val="00695397"/>
    <w:rsid w:val="006953CA"/>
    <w:rsid w:val="00695863"/>
    <w:rsid w:val="00695A7D"/>
    <w:rsid w:val="00695FC2"/>
    <w:rsid w:val="00696949"/>
    <w:rsid w:val="00697052"/>
    <w:rsid w:val="00697C71"/>
    <w:rsid w:val="00697CF0"/>
    <w:rsid w:val="006A0A0F"/>
    <w:rsid w:val="006A0A15"/>
    <w:rsid w:val="006A1FDC"/>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6E2"/>
    <w:rsid w:val="006B1816"/>
    <w:rsid w:val="006B2099"/>
    <w:rsid w:val="006B20CC"/>
    <w:rsid w:val="006B2DEB"/>
    <w:rsid w:val="006B3D34"/>
    <w:rsid w:val="006B3E15"/>
    <w:rsid w:val="006B40FD"/>
    <w:rsid w:val="006B436A"/>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3621"/>
    <w:rsid w:val="006C4443"/>
    <w:rsid w:val="006C50F0"/>
    <w:rsid w:val="006C5D25"/>
    <w:rsid w:val="006C5EC9"/>
    <w:rsid w:val="006C5F78"/>
    <w:rsid w:val="006C6059"/>
    <w:rsid w:val="006C6713"/>
    <w:rsid w:val="006C6C38"/>
    <w:rsid w:val="006C6EC4"/>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1443"/>
    <w:rsid w:val="006E1514"/>
    <w:rsid w:val="006E1EF8"/>
    <w:rsid w:val="006E2092"/>
    <w:rsid w:val="006E2288"/>
    <w:rsid w:val="006E24F6"/>
    <w:rsid w:val="006E2570"/>
    <w:rsid w:val="006E28B7"/>
    <w:rsid w:val="006E2A21"/>
    <w:rsid w:val="006E2D42"/>
    <w:rsid w:val="006E3310"/>
    <w:rsid w:val="006E39DE"/>
    <w:rsid w:val="006E3FAD"/>
    <w:rsid w:val="006E4205"/>
    <w:rsid w:val="006E43DB"/>
    <w:rsid w:val="006E4891"/>
    <w:rsid w:val="006E4B40"/>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CDE"/>
    <w:rsid w:val="006F445A"/>
    <w:rsid w:val="006F4F17"/>
    <w:rsid w:val="006F5552"/>
    <w:rsid w:val="006F573F"/>
    <w:rsid w:val="006F58D4"/>
    <w:rsid w:val="006F5939"/>
    <w:rsid w:val="007008B1"/>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6E25"/>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FD0"/>
    <w:rsid w:val="00715135"/>
    <w:rsid w:val="0071530E"/>
    <w:rsid w:val="0071553B"/>
    <w:rsid w:val="00715B9A"/>
    <w:rsid w:val="00715CB9"/>
    <w:rsid w:val="00715DF8"/>
    <w:rsid w:val="00715F3D"/>
    <w:rsid w:val="00717A61"/>
    <w:rsid w:val="00717EC4"/>
    <w:rsid w:val="007203D2"/>
    <w:rsid w:val="00722AF6"/>
    <w:rsid w:val="00722BB1"/>
    <w:rsid w:val="00722BCE"/>
    <w:rsid w:val="00722FCC"/>
    <w:rsid w:val="00723104"/>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D7D"/>
    <w:rsid w:val="00737283"/>
    <w:rsid w:val="00737D8D"/>
    <w:rsid w:val="00737FB0"/>
    <w:rsid w:val="007409AE"/>
    <w:rsid w:val="00740CD4"/>
    <w:rsid w:val="00740E58"/>
    <w:rsid w:val="00741523"/>
    <w:rsid w:val="007418C5"/>
    <w:rsid w:val="00741EF5"/>
    <w:rsid w:val="0074245D"/>
    <w:rsid w:val="00742909"/>
    <w:rsid w:val="00742A6F"/>
    <w:rsid w:val="007441E4"/>
    <w:rsid w:val="007442B3"/>
    <w:rsid w:val="007445A0"/>
    <w:rsid w:val="0074470B"/>
    <w:rsid w:val="00744A72"/>
    <w:rsid w:val="00744F54"/>
    <w:rsid w:val="0074524B"/>
    <w:rsid w:val="00745861"/>
    <w:rsid w:val="00745FA8"/>
    <w:rsid w:val="0074660C"/>
    <w:rsid w:val="007468AF"/>
    <w:rsid w:val="007470D7"/>
    <w:rsid w:val="007472E6"/>
    <w:rsid w:val="007474C5"/>
    <w:rsid w:val="007475B3"/>
    <w:rsid w:val="0074788E"/>
    <w:rsid w:val="00747D8B"/>
    <w:rsid w:val="00750171"/>
    <w:rsid w:val="007508B8"/>
    <w:rsid w:val="00751228"/>
    <w:rsid w:val="00751A13"/>
    <w:rsid w:val="00751EF7"/>
    <w:rsid w:val="00752471"/>
    <w:rsid w:val="00753C84"/>
    <w:rsid w:val="00754ACD"/>
    <w:rsid w:val="00754D25"/>
    <w:rsid w:val="00755129"/>
    <w:rsid w:val="0075534F"/>
    <w:rsid w:val="007571E1"/>
    <w:rsid w:val="00757430"/>
    <w:rsid w:val="007604B2"/>
    <w:rsid w:val="007613D1"/>
    <w:rsid w:val="0076247E"/>
    <w:rsid w:val="0076251F"/>
    <w:rsid w:val="00762FD4"/>
    <w:rsid w:val="00763856"/>
    <w:rsid w:val="00763AAD"/>
    <w:rsid w:val="00764AF9"/>
    <w:rsid w:val="00764E88"/>
    <w:rsid w:val="00764F70"/>
    <w:rsid w:val="00765281"/>
    <w:rsid w:val="00765B1F"/>
    <w:rsid w:val="00765B2A"/>
    <w:rsid w:val="007669C1"/>
    <w:rsid w:val="00766BAD"/>
    <w:rsid w:val="00766C29"/>
    <w:rsid w:val="00767D37"/>
    <w:rsid w:val="0077011F"/>
    <w:rsid w:val="00770BE3"/>
    <w:rsid w:val="007715D6"/>
    <w:rsid w:val="00771C91"/>
    <w:rsid w:val="0077274D"/>
    <w:rsid w:val="007728B2"/>
    <w:rsid w:val="007742FE"/>
    <w:rsid w:val="0077430C"/>
    <w:rsid w:val="007745BF"/>
    <w:rsid w:val="00774B52"/>
    <w:rsid w:val="00774FC7"/>
    <w:rsid w:val="00775139"/>
    <w:rsid w:val="007755F2"/>
    <w:rsid w:val="00775752"/>
    <w:rsid w:val="00775963"/>
    <w:rsid w:val="00776538"/>
    <w:rsid w:val="00776971"/>
    <w:rsid w:val="007773BE"/>
    <w:rsid w:val="00777D37"/>
    <w:rsid w:val="007805B8"/>
    <w:rsid w:val="00780693"/>
    <w:rsid w:val="0078077F"/>
    <w:rsid w:val="00780DF5"/>
    <w:rsid w:val="0078177E"/>
    <w:rsid w:val="00782B0B"/>
    <w:rsid w:val="0078304C"/>
    <w:rsid w:val="00783606"/>
    <w:rsid w:val="00783673"/>
    <w:rsid w:val="00783FF7"/>
    <w:rsid w:val="00784F5E"/>
    <w:rsid w:val="007852E6"/>
    <w:rsid w:val="00785490"/>
    <w:rsid w:val="00785C8F"/>
    <w:rsid w:val="00785FBC"/>
    <w:rsid w:val="00786121"/>
    <w:rsid w:val="007869AD"/>
    <w:rsid w:val="0078746C"/>
    <w:rsid w:val="00787569"/>
    <w:rsid w:val="0079051E"/>
    <w:rsid w:val="00790689"/>
    <w:rsid w:val="00790B99"/>
    <w:rsid w:val="00790FF9"/>
    <w:rsid w:val="0079136E"/>
    <w:rsid w:val="007914CF"/>
    <w:rsid w:val="0079151C"/>
    <w:rsid w:val="007925EA"/>
    <w:rsid w:val="00793015"/>
    <w:rsid w:val="0079323B"/>
    <w:rsid w:val="0079326D"/>
    <w:rsid w:val="00793B73"/>
    <w:rsid w:val="00793CD8"/>
    <w:rsid w:val="00794231"/>
    <w:rsid w:val="00794A40"/>
    <w:rsid w:val="0079536B"/>
    <w:rsid w:val="00795AA6"/>
    <w:rsid w:val="00795C92"/>
    <w:rsid w:val="00795E2D"/>
    <w:rsid w:val="00796231"/>
    <w:rsid w:val="00796B09"/>
    <w:rsid w:val="00796CB3"/>
    <w:rsid w:val="007A12FB"/>
    <w:rsid w:val="007A154C"/>
    <w:rsid w:val="007A16E9"/>
    <w:rsid w:val="007A1CB3"/>
    <w:rsid w:val="007A306F"/>
    <w:rsid w:val="007A3A3D"/>
    <w:rsid w:val="007A3E2E"/>
    <w:rsid w:val="007A43A6"/>
    <w:rsid w:val="007A44F5"/>
    <w:rsid w:val="007A4EA2"/>
    <w:rsid w:val="007A542B"/>
    <w:rsid w:val="007A5813"/>
    <w:rsid w:val="007A58A6"/>
    <w:rsid w:val="007A5B38"/>
    <w:rsid w:val="007A5D70"/>
    <w:rsid w:val="007A67A7"/>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5FC"/>
    <w:rsid w:val="007C0C66"/>
    <w:rsid w:val="007C1611"/>
    <w:rsid w:val="007C16E0"/>
    <w:rsid w:val="007C170F"/>
    <w:rsid w:val="007C1B0D"/>
    <w:rsid w:val="007C1E64"/>
    <w:rsid w:val="007C224A"/>
    <w:rsid w:val="007C28F3"/>
    <w:rsid w:val="007C3D18"/>
    <w:rsid w:val="007C3D7B"/>
    <w:rsid w:val="007C4B21"/>
    <w:rsid w:val="007C4F16"/>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D98"/>
    <w:rsid w:val="007D138E"/>
    <w:rsid w:val="007D2602"/>
    <w:rsid w:val="007D2AC6"/>
    <w:rsid w:val="007D31D2"/>
    <w:rsid w:val="007D3FE8"/>
    <w:rsid w:val="007D413C"/>
    <w:rsid w:val="007D4B48"/>
    <w:rsid w:val="007D50DA"/>
    <w:rsid w:val="007D543C"/>
    <w:rsid w:val="007D5901"/>
    <w:rsid w:val="007D68A7"/>
    <w:rsid w:val="007D6CE2"/>
    <w:rsid w:val="007D71CD"/>
    <w:rsid w:val="007D74C2"/>
    <w:rsid w:val="007D7526"/>
    <w:rsid w:val="007D7650"/>
    <w:rsid w:val="007D7BA2"/>
    <w:rsid w:val="007D7E9D"/>
    <w:rsid w:val="007E0AFE"/>
    <w:rsid w:val="007E0B55"/>
    <w:rsid w:val="007E1CE9"/>
    <w:rsid w:val="007E1E34"/>
    <w:rsid w:val="007E2E6E"/>
    <w:rsid w:val="007E4610"/>
    <w:rsid w:val="007E4715"/>
    <w:rsid w:val="007E4871"/>
    <w:rsid w:val="007E493C"/>
    <w:rsid w:val="007E4A9F"/>
    <w:rsid w:val="007E505B"/>
    <w:rsid w:val="007E5450"/>
    <w:rsid w:val="007E5563"/>
    <w:rsid w:val="007E58CD"/>
    <w:rsid w:val="007E5C39"/>
    <w:rsid w:val="007E5D82"/>
    <w:rsid w:val="007E6047"/>
    <w:rsid w:val="007E66A6"/>
    <w:rsid w:val="007E6EAE"/>
    <w:rsid w:val="007E7091"/>
    <w:rsid w:val="007E73FE"/>
    <w:rsid w:val="007E7A9C"/>
    <w:rsid w:val="007E7C8A"/>
    <w:rsid w:val="007E7E23"/>
    <w:rsid w:val="007F0897"/>
    <w:rsid w:val="007F09A9"/>
    <w:rsid w:val="007F1246"/>
    <w:rsid w:val="007F1861"/>
    <w:rsid w:val="007F272C"/>
    <w:rsid w:val="007F2933"/>
    <w:rsid w:val="007F42D2"/>
    <w:rsid w:val="007F46FC"/>
    <w:rsid w:val="007F5867"/>
    <w:rsid w:val="007F645E"/>
    <w:rsid w:val="007F6481"/>
    <w:rsid w:val="007F6788"/>
    <w:rsid w:val="007F75D5"/>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DB1"/>
    <w:rsid w:val="00805E0F"/>
    <w:rsid w:val="0080605F"/>
    <w:rsid w:val="00806B1D"/>
    <w:rsid w:val="00806D46"/>
    <w:rsid w:val="00806E9D"/>
    <w:rsid w:val="00806EE7"/>
    <w:rsid w:val="008074FE"/>
    <w:rsid w:val="0080758C"/>
    <w:rsid w:val="00807786"/>
    <w:rsid w:val="00807FE5"/>
    <w:rsid w:val="008102A1"/>
    <w:rsid w:val="008106B0"/>
    <w:rsid w:val="00810E15"/>
    <w:rsid w:val="00811C64"/>
    <w:rsid w:val="00811FCB"/>
    <w:rsid w:val="008132C4"/>
    <w:rsid w:val="00813A15"/>
    <w:rsid w:val="0081433B"/>
    <w:rsid w:val="008143C2"/>
    <w:rsid w:val="00814A8B"/>
    <w:rsid w:val="00814AB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35DB"/>
    <w:rsid w:val="00823A5D"/>
    <w:rsid w:val="00824017"/>
    <w:rsid w:val="00824A92"/>
    <w:rsid w:val="00824AB4"/>
    <w:rsid w:val="00825508"/>
    <w:rsid w:val="00825C42"/>
    <w:rsid w:val="00825D25"/>
    <w:rsid w:val="00826C4B"/>
    <w:rsid w:val="00826C8C"/>
    <w:rsid w:val="00827705"/>
    <w:rsid w:val="00827C36"/>
    <w:rsid w:val="00827D6F"/>
    <w:rsid w:val="00830A80"/>
    <w:rsid w:val="00830F04"/>
    <w:rsid w:val="00832847"/>
    <w:rsid w:val="00832D7F"/>
    <w:rsid w:val="00832EF4"/>
    <w:rsid w:val="00833B42"/>
    <w:rsid w:val="008340ED"/>
    <w:rsid w:val="00834191"/>
    <w:rsid w:val="008354AA"/>
    <w:rsid w:val="00835862"/>
    <w:rsid w:val="00836E04"/>
    <w:rsid w:val="008376AC"/>
    <w:rsid w:val="00837C6C"/>
    <w:rsid w:val="008410DD"/>
    <w:rsid w:val="008413BD"/>
    <w:rsid w:val="008415EA"/>
    <w:rsid w:val="00841A2C"/>
    <w:rsid w:val="0084204E"/>
    <w:rsid w:val="00842D80"/>
    <w:rsid w:val="00843D05"/>
    <w:rsid w:val="00843E0A"/>
    <w:rsid w:val="008444E8"/>
    <w:rsid w:val="0084468E"/>
    <w:rsid w:val="008449E2"/>
    <w:rsid w:val="00844E80"/>
    <w:rsid w:val="008457C3"/>
    <w:rsid w:val="00845CDE"/>
    <w:rsid w:val="008463F3"/>
    <w:rsid w:val="0084659B"/>
    <w:rsid w:val="00846791"/>
    <w:rsid w:val="00846B86"/>
    <w:rsid w:val="00846FE7"/>
    <w:rsid w:val="008472D5"/>
    <w:rsid w:val="008476A8"/>
    <w:rsid w:val="00847C78"/>
    <w:rsid w:val="00850A90"/>
    <w:rsid w:val="00851257"/>
    <w:rsid w:val="008514FE"/>
    <w:rsid w:val="00852C37"/>
    <w:rsid w:val="00852CB3"/>
    <w:rsid w:val="00854307"/>
    <w:rsid w:val="0085475D"/>
    <w:rsid w:val="00854813"/>
    <w:rsid w:val="0085485C"/>
    <w:rsid w:val="00854D4F"/>
    <w:rsid w:val="00855069"/>
    <w:rsid w:val="0085539D"/>
    <w:rsid w:val="008553DA"/>
    <w:rsid w:val="00855DF9"/>
    <w:rsid w:val="0085612C"/>
    <w:rsid w:val="0085653A"/>
    <w:rsid w:val="00856911"/>
    <w:rsid w:val="00856FEE"/>
    <w:rsid w:val="00857398"/>
    <w:rsid w:val="00861214"/>
    <w:rsid w:val="00861263"/>
    <w:rsid w:val="00862C37"/>
    <w:rsid w:val="0086351C"/>
    <w:rsid w:val="00863B2D"/>
    <w:rsid w:val="00863EDE"/>
    <w:rsid w:val="00863F8C"/>
    <w:rsid w:val="00864B55"/>
    <w:rsid w:val="00864C3E"/>
    <w:rsid w:val="00864E8E"/>
    <w:rsid w:val="00865007"/>
    <w:rsid w:val="00867020"/>
    <w:rsid w:val="008670EA"/>
    <w:rsid w:val="00867265"/>
    <w:rsid w:val="00867753"/>
    <w:rsid w:val="008677FD"/>
    <w:rsid w:val="00867D25"/>
    <w:rsid w:val="008705CE"/>
    <w:rsid w:val="008706D4"/>
    <w:rsid w:val="00870EC0"/>
    <w:rsid w:val="00870F8A"/>
    <w:rsid w:val="00871192"/>
    <w:rsid w:val="008719A4"/>
    <w:rsid w:val="00871D20"/>
    <w:rsid w:val="00871D23"/>
    <w:rsid w:val="00872371"/>
    <w:rsid w:val="008725A3"/>
    <w:rsid w:val="00874163"/>
    <w:rsid w:val="00874312"/>
    <w:rsid w:val="0087437C"/>
    <w:rsid w:val="008750E9"/>
    <w:rsid w:val="008758D1"/>
    <w:rsid w:val="00875CD7"/>
    <w:rsid w:val="00876A03"/>
    <w:rsid w:val="00876AF4"/>
    <w:rsid w:val="00876B4D"/>
    <w:rsid w:val="00877D28"/>
    <w:rsid w:val="00877F18"/>
    <w:rsid w:val="008803A1"/>
    <w:rsid w:val="00880468"/>
    <w:rsid w:val="008809C5"/>
    <w:rsid w:val="00880BBA"/>
    <w:rsid w:val="008813F1"/>
    <w:rsid w:val="008817A1"/>
    <w:rsid w:val="00881B0F"/>
    <w:rsid w:val="00881F4F"/>
    <w:rsid w:val="008829C9"/>
    <w:rsid w:val="00883339"/>
    <w:rsid w:val="00884F24"/>
    <w:rsid w:val="00885586"/>
    <w:rsid w:val="00885A89"/>
    <w:rsid w:val="00885AA3"/>
    <w:rsid w:val="00885B66"/>
    <w:rsid w:val="00886B98"/>
    <w:rsid w:val="00887033"/>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6F7"/>
    <w:rsid w:val="00894924"/>
    <w:rsid w:val="00894A88"/>
    <w:rsid w:val="00894DB2"/>
    <w:rsid w:val="00895386"/>
    <w:rsid w:val="00895A53"/>
    <w:rsid w:val="0089664D"/>
    <w:rsid w:val="008967E0"/>
    <w:rsid w:val="00896A15"/>
    <w:rsid w:val="00896DD7"/>
    <w:rsid w:val="00897676"/>
    <w:rsid w:val="00897973"/>
    <w:rsid w:val="00897E6C"/>
    <w:rsid w:val="00897F97"/>
    <w:rsid w:val="008A0072"/>
    <w:rsid w:val="008A02AF"/>
    <w:rsid w:val="008A0848"/>
    <w:rsid w:val="008A0AAA"/>
    <w:rsid w:val="008A1174"/>
    <w:rsid w:val="008A20C7"/>
    <w:rsid w:val="008A21FF"/>
    <w:rsid w:val="008A2957"/>
    <w:rsid w:val="008A2A21"/>
    <w:rsid w:val="008A2CE2"/>
    <w:rsid w:val="008A30AC"/>
    <w:rsid w:val="008A33B4"/>
    <w:rsid w:val="008A3F5B"/>
    <w:rsid w:val="008A435A"/>
    <w:rsid w:val="008A436C"/>
    <w:rsid w:val="008A44B8"/>
    <w:rsid w:val="008A492F"/>
    <w:rsid w:val="008A4B8A"/>
    <w:rsid w:val="008A4E91"/>
    <w:rsid w:val="008A51A8"/>
    <w:rsid w:val="008A5330"/>
    <w:rsid w:val="008A54C7"/>
    <w:rsid w:val="008A5DAD"/>
    <w:rsid w:val="008A638F"/>
    <w:rsid w:val="008A66A9"/>
    <w:rsid w:val="008A6E3A"/>
    <w:rsid w:val="008A77D8"/>
    <w:rsid w:val="008B01DC"/>
    <w:rsid w:val="008B0483"/>
    <w:rsid w:val="008B0EF5"/>
    <w:rsid w:val="008B120C"/>
    <w:rsid w:val="008B124F"/>
    <w:rsid w:val="008B1F8C"/>
    <w:rsid w:val="008B2B15"/>
    <w:rsid w:val="008B2D04"/>
    <w:rsid w:val="008B2DC6"/>
    <w:rsid w:val="008B51A0"/>
    <w:rsid w:val="008B56D4"/>
    <w:rsid w:val="008B592A"/>
    <w:rsid w:val="008B7B5C"/>
    <w:rsid w:val="008B7BAE"/>
    <w:rsid w:val="008C0C7C"/>
    <w:rsid w:val="008C0C99"/>
    <w:rsid w:val="008C12D0"/>
    <w:rsid w:val="008C2017"/>
    <w:rsid w:val="008C2731"/>
    <w:rsid w:val="008C2950"/>
    <w:rsid w:val="008C2B81"/>
    <w:rsid w:val="008C3855"/>
    <w:rsid w:val="008C4123"/>
    <w:rsid w:val="008C44B7"/>
    <w:rsid w:val="008C4879"/>
    <w:rsid w:val="008C4958"/>
    <w:rsid w:val="008C4BAA"/>
    <w:rsid w:val="008C4E87"/>
    <w:rsid w:val="008C4F8C"/>
    <w:rsid w:val="008C5919"/>
    <w:rsid w:val="008C6121"/>
    <w:rsid w:val="008C6222"/>
    <w:rsid w:val="008C6AE8"/>
    <w:rsid w:val="008C6BE0"/>
    <w:rsid w:val="008C7573"/>
    <w:rsid w:val="008C76BB"/>
    <w:rsid w:val="008C7CB2"/>
    <w:rsid w:val="008D067E"/>
    <w:rsid w:val="008D0AAB"/>
    <w:rsid w:val="008D0FA0"/>
    <w:rsid w:val="008D13BD"/>
    <w:rsid w:val="008D167E"/>
    <w:rsid w:val="008D1915"/>
    <w:rsid w:val="008D19FF"/>
    <w:rsid w:val="008D1BF6"/>
    <w:rsid w:val="008D26DE"/>
    <w:rsid w:val="008D28D4"/>
    <w:rsid w:val="008D2A68"/>
    <w:rsid w:val="008D34F1"/>
    <w:rsid w:val="008D387C"/>
    <w:rsid w:val="008D390B"/>
    <w:rsid w:val="008D39D8"/>
    <w:rsid w:val="008D3CFF"/>
    <w:rsid w:val="008D477F"/>
    <w:rsid w:val="008D5255"/>
    <w:rsid w:val="008D58D1"/>
    <w:rsid w:val="008D6BDD"/>
    <w:rsid w:val="008D6D1A"/>
    <w:rsid w:val="008D7301"/>
    <w:rsid w:val="008D7A41"/>
    <w:rsid w:val="008D7B8D"/>
    <w:rsid w:val="008E065E"/>
    <w:rsid w:val="008E0927"/>
    <w:rsid w:val="008E0DE2"/>
    <w:rsid w:val="008E0E73"/>
    <w:rsid w:val="008E1869"/>
    <w:rsid w:val="008E1909"/>
    <w:rsid w:val="008E21B5"/>
    <w:rsid w:val="008E2844"/>
    <w:rsid w:val="008E2CFB"/>
    <w:rsid w:val="008E3406"/>
    <w:rsid w:val="008E497B"/>
    <w:rsid w:val="008E6231"/>
    <w:rsid w:val="008E638B"/>
    <w:rsid w:val="008E64D3"/>
    <w:rsid w:val="008E65B3"/>
    <w:rsid w:val="008E6CCA"/>
    <w:rsid w:val="008E7E2D"/>
    <w:rsid w:val="008F029B"/>
    <w:rsid w:val="008F1EAB"/>
    <w:rsid w:val="008F2065"/>
    <w:rsid w:val="008F2166"/>
    <w:rsid w:val="008F2583"/>
    <w:rsid w:val="008F33DC"/>
    <w:rsid w:val="008F4078"/>
    <w:rsid w:val="008F477D"/>
    <w:rsid w:val="008F477F"/>
    <w:rsid w:val="008F4B1C"/>
    <w:rsid w:val="008F532E"/>
    <w:rsid w:val="008F5481"/>
    <w:rsid w:val="008F6464"/>
    <w:rsid w:val="008F6685"/>
    <w:rsid w:val="008F6F72"/>
    <w:rsid w:val="008F7461"/>
    <w:rsid w:val="008F760A"/>
    <w:rsid w:val="008F7861"/>
    <w:rsid w:val="008F78F1"/>
    <w:rsid w:val="008F7A0E"/>
    <w:rsid w:val="00900910"/>
    <w:rsid w:val="00900CE6"/>
    <w:rsid w:val="00900FBF"/>
    <w:rsid w:val="009012F9"/>
    <w:rsid w:val="00901421"/>
    <w:rsid w:val="00902350"/>
    <w:rsid w:val="009029AF"/>
    <w:rsid w:val="009030E8"/>
    <w:rsid w:val="00903282"/>
    <w:rsid w:val="0090336B"/>
    <w:rsid w:val="009034EB"/>
    <w:rsid w:val="00903B7D"/>
    <w:rsid w:val="009050C0"/>
    <w:rsid w:val="009053AA"/>
    <w:rsid w:val="00906939"/>
    <w:rsid w:val="00906B9D"/>
    <w:rsid w:val="009070D0"/>
    <w:rsid w:val="0090724C"/>
    <w:rsid w:val="0091031A"/>
    <w:rsid w:val="0091087C"/>
    <w:rsid w:val="00910B7D"/>
    <w:rsid w:val="0091153D"/>
    <w:rsid w:val="009115D0"/>
    <w:rsid w:val="00911C70"/>
    <w:rsid w:val="00911D4F"/>
    <w:rsid w:val="00911DFB"/>
    <w:rsid w:val="009128AD"/>
    <w:rsid w:val="0091391F"/>
    <w:rsid w:val="009139D9"/>
    <w:rsid w:val="0091420B"/>
    <w:rsid w:val="00914547"/>
    <w:rsid w:val="00914AD8"/>
    <w:rsid w:val="00914D20"/>
    <w:rsid w:val="0091558D"/>
    <w:rsid w:val="00915887"/>
    <w:rsid w:val="00915B7B"/>
    <w:rsid w:val="00915C84"/>
    <w:rsid w:val="00916079"/>
    <w:rsid w:val="009165F0"/>
    <w:rsid w:val="00916747"/>
    <w:rsid w:val="00916841"/>
    <w:rsid w:val="00916B1F"/>
    <w:rsid w:val="00917CE9"/>
    <w:rsid w:val="009200AB"/>
    <w:rsid w:val="00920BF2"/>
    <w:rsid w:val="00920EB8"/>
    <w:rsid w:val="0092111A"/>
    <w:rsid w:val="00921243"/>
    <w:rsid w:val="00921A27"/>
    <w:rsid w:val="00921AC3"/>
    <w:rsid w:val="00921E1C"/>
    <w:rsid w:val="00922010"/>
    <w:rsid w:val="00922272"/>
    <w:rsid w:val="009223A9"/>
    <w:rsid w:val="0092273B"/>
    <w:rsid w:val="00923643"/>
    <w:rsid w:val="009243BD"/>
    <w:rsid w:val="00925035"/>
    <w:rsid w:val="00925782"/>
    <w:rsid w:val="009259D4"/>
    <w:rsid w:val="00925EAC"/>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7C7"/>
    <w:rsid w:val="00935F91"/>
    <w:rsid w:val="009362CD"/>
    <w:rsid w:val="0093649B"/>
    <w:rsid w:val="009368F3"/>
    <w:rsid w:val="00937C92"/>
    <w:rsid w:val="00937CB3"/>
    <w:rsid w:val="009404B8"/>
    <w:rsid w:val="009406F3"/>
    <w:rsid w:val="0094070F"/>
    <w:rsid w:val="0094138A"/>
    <w:rsid w:val="00941636"/>
    <w:rsid w:val="00941CBB"/>
    <w:rsid w:val="009430CA"/>
    <w:rsid w:val="0094329E"/>
    <w:rsid w:val="0094332B"/>
    <w:rsid w:val="009436E2"/>
    <w:rsid w:val="00943742"/>
    <w:rsid w:val="0094380E"/>
    <w:rsid w:val="0094394D"/>
    <w:rsid w:val="00943A0A"/>
    <w:rsid w:val="00944F60"/>
    <w:rsid w:val="0094553B"/>
    <w:rsid w:val="00945656"/>
    <w:rsid w:val="009456BD"/>
    <w:rsid w:val="0094582F"/>
    <w:rsid w:val="00945C05"/>
    <w:rsid w:val="00945C70"/>
    <w:rsid w:val="00945DBB"/>
    <w:rsid w:val="0094660B"/>
    <w:rsid w:val="00946945"/>
    <w:rsid w:val="00946BC8"/>
    <w:rsid w:val="009471FD"/>
    <w:rsid w:val="009472E8"/>
    <w:rsid w:val="00947713"/>
    <w:rsid w:val="00947A0C"/>
    <w:rsid w:val="009506AC"/>
    <w:rsid w:val="00950DE7"/>
    <w:rsid w:val="00950FAC"/>
    <w:rsid w:val="009512B3"/>
    <w:rsid w:val="00951D72"/>
    <w:rsid w:val="0095267B"/>
    <w:rsid w:val="00952A24"/>
    <w:rsid w:val="00952C2C"/>
    <w:rsid w:val="00953920"/>
    <w:rsid w:val="00953C53"/>
    <w:rsid w:val="00953D47"/>
    <w:rsid w:val="00955F1D"/>
    <w:rsid w:val="009560CC"/>
    <w:rsid w:val="0095681E"/>
    <w:rsid w:val="0095703F"/>
    <w:rsid w:val="009572D4"/>
    <w:rsid w:val="0095798B"/>
    <w:rsid w:val="009579B0"/>
    <w:rsid w:val="00957BEF"/>
    <w:rsid w:val="0096077B"/>
    <w:rsid w:val="009607BA"/>
    <w:rsid w:val="009617E8"/>
    <w:rsid w:val="00961921"/>
    <w:rsid w:val="00961DBC"/>
    <w:rsid w:val="009635E8"/>
    <w:rsid w:val="00963F8B"/>
    <w:rsid w:val="00963FE1"/>
    <w:rsid w:val="0096430A"/>
    <w:rsid w:val="009649DD"/>
    <w:rsid w:val="0096554B"/>
    <w:rsid w:val="00965778"/>
    <w:rsid w:val="0096584A"/>
    <w:rsid w:val="00965FE5"/>
    <w:rsid w:val="009663B0"/>
    <w:rsid w:val="009667BE"/>
    <w:rsid w:val="0096680F"/>
    <w:rsid w:val="00966E8D"/>
    <w:rsid w:val="009670A0"/>
    <w:rsid w:val="009670B2"/>
    <w:rsid w:val="009678F5"/>
    <w:rsid w:val="009700B0"/>
    <w:rsid w:val="009702F0"/>
    <w:rsid w:val="00970A50"/>
    <w:rsid w:val="009710FA"/>
    <w:rsid w:val="00971F08"/>
    <w:rsid w:val="00972404"/>
    <w:rsid w:val="009728A7"/>
    <w:rsid w:val="00972E24"/>
    <w:rsid w:val="00973421"/>
    <w:rsid w:val="0097493A"/>
    <w:rsid w:val="0097507B"/>
    <w:rsid w:val="00975DD9"/>
    <w:rsid w:val="0097603D"/>
    <w:rsid w:val="00976949"/>
    <w:rsid w:val="00976B33"/>
    <w:rsid w:val="00977218"/>
    <w:rsid w:val="009801DE"/>
    <w:rsid w:val="00980360"/>
    <w:rsid w:val="00980477"/>
    <w:rsid w:val="00980BF1"/>
    <w:rsid w:val="00981393"/>
    <w:rsid w:val="009816CB"/>
    <w:rsid w:val="00982504"/>
    <w:rsid w:val="00983A01"/>
    <w:rsid w:val="009848EC"/>
    <w:rsid w:val="00985253"/>
    <w:rsid w:val="009853B3"/>
    <w:rsid w:val="00985BFD"/>
    <w:rsid w:val="009870C4"/>
    <w:rsid w:val="0098741E"/>
    <w:rsid w:val="00987A36"/>
    <w:rsid w:val="00990630"/>
    <w:rsid w:val="0099093D"/>
    <w:rsid w:val="00991402"/>
    <w:rsid w:val="009915CF"/>
    <w:rsid w:val="00991761"/>
    <w:rsid w:val="00991E3E"/>
    <w:rsid w:val="009920AF"/>
    <w:rsid w:val="00992BC7"/>
    <w:rsid w:val="00992CD9"/>
    <w:rsid w:val="00993E21"/>
    <w:rsid w:val="00993EAD"/>
    <w:rsid w:val="009948BF"/>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7EC"/>
    <w:rsid w:val="009A18A7"/>
    <w:rsid w:val="009A194E"/>
    <w:rsid w:val="009A1BE7"/>
    <w:rsid w:val="009A2618"/>
    <w:rsid w:val="009A3818"/>
    <w:rsid w:val="009A3B3E"/>
    <w:rsid w:val="009A462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CA5"/>
    <w:rsid w:val="009B4DF4"/>
    <w:rsid w:val="009B564E"/>
    <w:rsid w:val="009B62FE"/>
    <w:rsid w:val="009B7031"/>
    <w:rsid w:val="009B7732"/>
    <w:rsid w:val="009B77B7"/>
    <w:rsid w:val="009B7D83"/>
    <w:rsid w:val="009B7E87"/>
    <w:rsid w:val="009C0581"/>
    <w:rsid w:val="009C06C9"/>
    <w:rsid w:val="009C084B"/>
    <w:rsid w:val="009C10C0"/>
    <w:rsid w:val="009C1842"/>
    <w:rsid w:val="009C1D0C"/>
    <w:rsid w:val="009C1EC3"/>
    <w:rsid w:val="009C2088"/>
    <w:rsid w:val="009C2E35"/>
    <w:rsid w:val="009C2E72"/>
    <w:rsid w:val="009C3356"/>
    <w:rsid w:val="009C3E0F"/>
    <w:rsid w:val="009C4000"/>
    <w:rsid w:val="009C403E"/>
    <w:rsid w:val="009C4B9D"/>
    <w:rsid w:val="009C4BCA"/>
    <w:rsid w:val="009C5B7B"/>
    <w:rsid w:val="009C5F9E"/>
    <w:rsid w:val="009C6832"/>
    <w:rsid w:val="009C68C3"/>
    <w:rsid w:val="009C7078"/>
    <w:rsid w:val="009C79A6"/>
    <w:rsid w:val="009C79EE"/>
    <w:rsid w:val="009C7F3D"/>
    <w:rsid w:val="009C7FB2"/>
    <w:rsid w:val="009C7FBC"/>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0EF1"/>
    <w:rsid w:val="009E14E0"/>
    <w:rsid w:val="009E32AB"/>
    <w:rsid w:val="009E3525"/>
    <w:rsid w:val="009E35DB"/>
    <w:rsid w:val="009E3F84"/>
    <w:rsid w:val="009E4693"/>
    <w:rsid w:val="009E47A3"/>
    <w:rsid w:val="009E488C"/>
    <w:rsid w:val="009E495F"/>
    <w:rsid w:val="009E513C"/>
    <w:rsid w:val="009E5276"/>
    <w:rsid w:val="009E5351"/>
    <w:rsid w:val="009E593D"/>
    <w:rsid w:val="009E68DE"/>
    <w:rsid w:val="009E6A19"/>
    <w:rsid w:val="009E7175"/>
    <w:rsid w:val="009E7384"/>
    <w:rsid w:val="009E765F"/>
    <w:rsid w:val="009F0259"/>
    <w:rsid w:val="009F04D6"/>
    <w:rsid w:val="009F08F3"/>
    <w:rsid w:val="009F0E5F"/>
    <w:rsid w:val="009F11DF"/>
    <w:rsid w:val="009F1AD0"/>
    <w:rsid w:val="009F28E0"/>
    <w:rsid w:val="009F2C1D"/>
    <w:rsid w:val="009F328B"/>
    <w:rsid w:val="009F344F"/>
    <w:rsid w:val="009F39B6"/>
    <w:rsid w:val="009F3DCC"/>
    <w:rsid w:val="009F3E81"/>
    <w:rsid w:val="009F4E81"/>
    <w:rsid w:val="009F54B1"/>
    <w:rsid w:val="009F5E07"/>
    <w:rsid w:val="009F64F9"/>
    <w:rsid w:val="009F698F"/>
    <w:rsid w:val="009F7A8D"/>
    <w:rsid w:val="009F7C1B"/>
    <w:rsid w:val="00A006D4"/>
    <w:rsid w:val="00A020FE"/>
    <w:rsid w:val="00A02ADC"/>
    <w:rsid w:val="00A031D8"/>
    <w:rsid w:val="00A03723"/>
    <w:rsid w:val="00A03B40"/>
    <w:rsid w:val="00A03E37"/>
    <w:rsid w:val="00A03E5C"/>
    <w:rsid w:val="00A0455B"/>
    <w:rsid w:val="00A048A8"/>
    <w:rsid w:val="00A04F49"/>
    <w:rsid w:val="00A058DA"/>
    <w:rsid w:val="00A05A21"/>
    <w:rsid w:val="00A05A24"/>
    <w:rsid w:val="00A05BDF"/>
    <w:rsid w:val="00A06B5D"/>
    <w:rsid w:val="00A06DC6"/>
    <w:rsid w:val="00A06EB8"/>
    <w:rsid w:val="00A0796B"/>
    <w:rsid w:val="00A10279"/>
    <w:rsid w:val="00A102B5"/>
    <w:rsid w:val="00A10CFA"/>
    <w:rsid w:val="00A11114"/>
    <w:rsid w:val="00A11602"/>
    <w:rsid w:val="00A11AFE"/>
    <w:rsid w:val="00A11BC7"/>
    <w:rsid w:val="00A12B84"/>
    <w:rsid w:val="00A130C7"/>
    <w:rsid w:val="00A132E2"/>
    <w:rsid w:val="00A133C9"/>
    <w:rsid w:val="00A13E54"/>
    <w:rsid w:val="00A13EC0"/>
    <w:rsid w:val="00A14180"/>
    <w:rsid w:val="00A14429"/>
    <w:rsid w:val="00A1486F"/>
    <w:rsid w:val="00A14D7D"/>
    <w:rsid w:val="00A14DF0"/>
    <w:rsid w:val="00A15745"/>
    <w:rsid w:val="00A1647F"/>
    <w:rsid w:val="00A164E5"/>
    <w:rsid w:val="00A167EC"/>
    <w:rsid w:val="00A16DC5"/>
    <w:rsid w:val="00A16EC8"/>
    <w:rsid w:val="00A16F35"/>
    <w:rsid w:val="00A17AAA"/>
    <w:rsid w:val="00A17F63"/>
    <w:rsid w:val="00A202C2"/>
    <w:rsid w:val="00A215C9"/>
    <w:rsid w:val="00A2193B"/>
    <w:rsid w:val="00A221DF"/>
    <w:rsid w:val="00A22791"/>
    <w:rsid w:val="00A22B40"/>
    <w:rsid w:val="00A22ECA"/>
    <w:rsid w:val="00A23459"/>
    <w:rsid w:val="00A2351A"/>
    <w:rsid w:val="00A24157"/>
    <w:rsid w:val="00A2427F"/>
    <w:rsid w:val="00A243A6"/>
    <w:rsid w:val="00A264A9"/>
    <w:rsid w:val="00A26574"/>
    <w:rsid w:val="00A26C41"/>
    <w:rsid w:val="00A27785"/>
    <w:rsid w:val="00A2785A"/>
    <w:rsid w:val="00A27FCE"/>
    <w:rsid w:val="00A30187"/>
    <w:rsid w:val="00A320E2"/>
    <w:rsid w:val="00A3264A"/>
    <w:rsid w:val="00A328D5"/>
    <w:rsid w:val="00A32CB5"/>
    <w:rsid w:val="00A32D26"/>
    <w:rsid w:val="00A33051"/>
    <w:rsid w:val="00A33832"/>
    <w:rsid w:val="00A33DAD"/>
    <w:rsid w:val="00A341B8"/>
    <w:rsid w:val="00A3448A"/>
    <w:rsid w:val="00A3576B"/>
    <w:rsid w:val="00A357ED"/>
    <w:rsid w:val="00A35D03"/>
    <w:rsid w:val="00A35E50"/>
    <w:rsid w:val="00A36297"/>
    <w:rsid w:val="00A37207"/>
    <w:rsid w:val="00A37A0E"/>
    <w:rsid w:val="00A37C5E"/>
    <w:rsid w:val="00A37DA3"/>
    <w:rsid w:val="00A40109"/>
    <w:rsid w:val="00A41DEE"/>
    <w:rsid w:val="00A41E2B"/>
    <w:rsid w:val="00A41F0E"/>
    <w:rsid w:val="00A4224E"/>
    <w:rsid w:val="00A423F1"/>
    <w:rsid w:val="00A42E1F"/>
    <w:rsid w:val="00A439CD"/>
    <w:rsid w:val="00A44091"/>
    <w:rsid w:val="00A446A1"/>
    <w:rsid w:val="00A44DFC"/>
    <w:rsid w:val="00A4558F"/>
    <w:rsid w:val="00A45841"/>
    <w:rsid w:val="00A458B8"/>
    <w:rsid w:val="00A45B74"/>
    <w:rsid w:val="00A45CBD"/>
    <w:rsid w:val="00A46223"/>
    <w:rsid w:val="00A46922"/>
    <w:rsid w:val="00A46989"/>
    <w:rsid w:val="00A469C4"/>
    <w:rsid w:val="00A46AD9"/>
    <w:rsid w:val="00A47275"/>
    <w:rsid w:val="00A478DD"/>
    <w:rsid w:val="00A47B5A"/>
    <w:rsid w:val="00A50489"/>
    <w:rsid w:val="00A50BC0"/>
    <w:rsid w:val="00A514D6"/>
    <w:rsid w:val="00A51734"/>
    <w:rsid w:val="00A517DB"/>
    <w:rsid w:val="00A5263F"/>
    <w:rsid w:val="00A52E1D"/>
    <w:rsid w:val="00A537C5"/>
    <w:rsid w:val="00A550FF"/>
    <w:rsid w:val="00A557FF"/>
    <w:rsid w:val="00A55D62"/>
    <w:rsid w:val="00A5659E"/>
    <w:rsid w:val="00A57BC4"/>
    <w:rsid w:val="00A60589"/>
    <w:rsid w:val="00A606AC"/>
    <w:rsid w:val="00A607BD"/>
    <w:rsid w:val="00A60C81"/>
    <w:rsid w:val="00A61499"/>
    <w:rsid w:val="00A62A77"/>
    <w:rsid w:val="00A6338E"/>
    <w:rsid w:val="00A63483"/>
    <w:rsid w:val="00A63AAC"/>
    <w:rsid w:val="00A640A0"/>
    <w:rsid w:val="00A64C8A"/>
    <w:rsid w:val="00A657D7"/>
    <w:rsid w:val="00A65A0A"/>
    <w:rsid w:val="00A660AC"/>
    <w:rsid w:val="00A67E6C"/>
    <w:rsid w:val="00A70308"/>
    <w:rsid w:val="00A708F3"/>
    <w:rsid w:val="00A70B49"/>
    <w:rsid w:val="00A70B8E"/>
    <w:rsid w:val="00A714A4"/>
    <w:rsid w:val="00A719E5"/>
    <w:rsid w:val="00A71B99"/>
    <w:rsid w:val="00A721B4"/>
    <w:rsid w:val="00A723CF"/>
    <w:rsid w:val="00A72AAB"/>
    <w:rsid w:val="00A731B7"/>
    <w:rsid w:val="00A739D0"/>
    <w:rsid w:val="00A73B5C"/>
    <w:rsid w:val="00A7412F"/>
    <w:rsid w:val="00A7464A"/>
    <w:rsid w:val="00A747E0"/>
    <w:rsid w:val="00A74A7F"/>
    <w:rsid w:val="00A74B52"/>
    <w:rsid w:val="00A74DC2"/>
    <w:rsid w:val="00A75253"/>
    <w:rsid w:val="00A75610"/>
    <w:rsid w:val="00A761D4"/>
    <w:rsid w:val="00A76B41"/>
    <w:rsid w:val="00A7793D"/>
    <w:rsid w:val="00A77BF3"/>
    <w:rsid w:val="00A77EC4"/>
    <w:rsid w:val="00A802DF"/>
    <w:rsid w:val="00A804EB"/>
    <w:rsid w:val="00A813A3"/>
    <w:rsid w:val="00A81404"/>
    <w:rsid w:val="00A8157E"/>
    <w:rsid w:val="00A81A91"/>
    <w:rsid w:val="00A81ED6"/>
    <w:rsid w:val="00A82622"/>
    <w:rsid w:val="00A83722"/>
    <w:rsid w:val="00A83BA1"/>
    <w:rsid w:val="00A8407C"/>
    <w:rsid w:val="00A84098"/>
    <w:rsid w:val="00A847CF"/>
    <w:rsid w:val="00A84C81"/>
    <w:rsid w:val="00A85C6C"/>
    <w:rsid w:val="00A85EF6"/>
    <w:rsid w:val="00A86198"/>
    <w:rsid w:val="00A8676A"/>
    <w:rsid w:val="00A86814"/>
    <w:rsid w:val="00A869D7"/>
    <w:rsid w:val="00A873FE"/>
    <w:rsid w:val="00A87722"/>
    <w:rsid w:val="00A87866"/>
    <w:rsid w:val="00A87EEA"/>
    <w:rsid w:val="00A90D48"/>
    <w:rsid w:val="00A90F7F"/>
    <w:rsid w:val="00A921FF"/>
    <w:rsid w:val="00A92879"/>
    <w:rsid w:val="00A92BAB"/>
    <w:rsid w:val="00A92C67"/>
    <w:rsid w:val="00A931F6"/>
    <w:rsid w:val="00A93509"/>
    <w:rsid w:val="00A939F4"/>
    <w:rsid w:val="00A9442A"/>
    <w:rsid w:val="00A94635"/>
    <w:rsid w:val="00A94B53"/>
    <w:rsid w:val="00A952EE"/>
    <w:rsid w:val="00A954DA"/>
    <w:rsid w:val="00A95737"/>
    <w:rsid w:val="00A96B86"/>
    <w:rsid w:val="00A97C0D"/>
    <w:rsid w:val="00AA016F"/>
    <w:rsid w:val="00AA02F7"/>
    <w:rsid w:val="00AA1576"/>
    <w:rsid w:val="00AA1D2A"/>
    <w:rsid w:val="00AA1ED6"/>
    <w:rsid w:val="00AA20AA"/>
    <w:rsid w:val="00AA2A4E"/>
    <w:rsid w:val="00AA3390"/>
    <w:rsid w:val="00AA33D0"/>
    <w:rsid w:val="00AA3C13"/>
    <w:rsid w:val="00AA5148"/>
    <w:rsid w:val="00AA51D6"/>
    <w:rsid w:val="00AA6594"/>
    <w:rsid w:val="00AA6AAB"/>
    <w:rsid w:val="00AA6CD8"/>
    <w:rsid w:val="00AA70E0"/>
    <w:rsid w:val="00AB031E"/>
    <w:rsid w:val="00AB08A8"/>
    <w:rsid w:val="00AB0BC8"/>
    <w:rsid w:val="00AB11CA"/>
    <w:rsid w:val="00AB14D9"/>
    <w:rsid w:val="00AB1568"/>
    <w:rsid w:val="00AB20FF"/>
    <w:rsid w:val="00AB2588"/>
    <w:rsid w:val="00AB2ABE"/>
    <w:rsid w:val="00AB2EF4"/>
    <w:rsid w:val="00AB3016"/>
    <w:rsid w:val="00AB352A"/>
    <w:rsid w:val="00AB3FCC"/>
    <w:rsid w:val="00AB41BD"/>
    <w:rsid w:val="00AB43E8"/>
    <w:rsid w:val="00AB4493"/>
    <w:rsid w:val="00AB4A89"/>
    <w:rsid w:val="00AB4AB8"/>
    <w:rsid w:val="00AB533D"/>
    <w:rsid w:val="00AB60BA"/>
    <w:rsid w:val="00AB655E"/>
    <w:rsid w:val="00AB65A5"/>
    <w:rsid w:val="00AB70D2"/>
    <w:rsid w:val="00AC007F"/>
    <w:rsid w:val="00AC06FA"/>
    <w:rsid w:val="00AC08B0"/>
    <w:rsid w:val="00AC09DF"/>
    <w:rsid w:val="00AC0FF5"/>
    <w:rsid w:val="00AC1E79"/>
    <w:rsid w:val="00AC2448"/>
    <w:rsid w:val="00AC2ECD"/>
    <w:rsid w:val="00AC3119"/>
    <w:rsid w:val="00AC3844"/>
    <w:rsid w:val="00AC39F6"/>
    <w:rsid w:val="00AC41DB"/>
    <w:rsid w:val="00AC49FB"/>
    <w:rsid w:val="00AC5295"/>
    <w:rsid w:val="00AC5A10"/>
    <w:rsid w:val="00AC5CD4"/>
    <w:rsid w:val="00AC6DD6"/>
    <w:rsid w:val="00AC6E5E"/>
    <w:rsid w:val="00AC7364"/>
    <w:rsid w:val="00AC7789"/>
    <w:rsid w:val="00AC79EA"/>
    <w:rsid w:val="00AC7D3F"/>
    <w:rsid w:val="00AC7EEE"/>
    <w:rsid w:val="00AD0843"/>
    <w:rsid w:val="00AD0AA3"/>
    <w:rsid w:val="00AD1337"/>
    <w:rsid w:val="00AD1CFB"/>
    <w:rsid w:val="00AD2426"/>
    <w:rsid w:val="00AD2BB8"/>
    <w:rsid w:val="00AD316F"/>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FF4"/>
    <w:rsid w:val="00AE4067"/>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A1F"/>
    <w:rsid w:val="00AF4CE7"/>
    <w:rsid w:val="00AF5232"/>
    <w:rsid w:val="00AF5A5B"/>
    <w:rsid w:val="00AF632D"/>
    <w:rsid w:val="00AF6664"/>
    <w:rsid w:val="00AF706C"/>
    <w:rsid w:val="00B006FE"/>
    <w:rsid w:val="00B007CB"/>
    <w:rsid w:val="00B017C7"/>
    <w:rsid w:val="00B02298"/>
    <w:rsid w:val="00B0263F"/>
    <w:rsid w:val="00B02733"/>
    <w:rsid w:val="00B0279D"/>
    <w:rsid w:val="00B02AA9"/>
    <w:rsid w:val="00B02C58"/>
    <w:rsid w:val="00B02FA3"/>
    <w:rsid w:val="00B03374"/>
    <w:rsid w:val="00B0359B"/>
    <w:rsid w:val="00B043B2"/>
    <w:rsid w:val="00B046AC"/>
    <w:rsid w:val="00B04BB0"/>
    <w:rsid w:val="00B05084"/>
    <w:rsid w:val="00B050E8"/>
    <w:rsid w:val="00B052C8"/>
    <w:rsid w:val="00B05724"/>
    <w:rsid w:val="00B057C5"/>
    <w:rsid w:val="00B06CBB"/>
    <w:rsid w:val="00B0730D"/>
    <w:rsid w:val="00B07C39"/>
    <w:rsid w:val="00B10767"/>
    <w:rsid w:val="00B10A38"/>
    <w:rsid w:val="00B1114F"/>
    <w:rsid w:val="00B11737"/>
    <w:rsid w:val="00B118BD"/>
    <w:rsid w:val="00B12089"/>
    <w:rsid w:val="00B121B0"/>
    <w:rsid w:val="00B12CB2"/>
    <w:rsid w:val="00B1386A"/>
    <w:rsid w:val="00B138F6"/>
    <w:rsid w:val="00B13BD0"/>
    <w:rsid w:val="00B14ECA"/>
    <w:rsid w:val="00B15190"/>
    <w:rsid w:val="00B157F9"/>
    <w:rsid w:val="00B15DBF"/>
    <w:rsid w:val="00B1656A"/>
    <w:rsid w:val="00B165E4"/>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B"/>
    <w:rsid w:val="00B2662F"/>
    <w:rsid w:val="00B2763F"/>
    <w:rsid w:val="00B27AAC"/>
    <w:rsid w:val="00B27BCD"/>
    <w:rsid w:val="00B303D0"/>
    <w:rsid w:val="00B30929"/>
    <w:rsid w:val="00B30E77"/>
    <w:rsid w:val="00B31580"/>
    <w:rsid w:val="00B32142"/>
    <w:rsid w:val="00B322B0"/>
    <w:rsid w:val="00B32495"/>
    <w:rsid w:val="00B32DE5"/>
    <w:rsid w:val="00B33180"/>
    <w:rsid w:val="00B3358E"/>
    <w:rsid w:val="00B33837"/>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B7F"/>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1E80"/>
    <w:rsid w:val="00B53505"/>
    <w:rsid w:val="00B53780"/>
    <w:rsid w:val="00B5391C"/>
    <w:rsid w:val="00B5397C"/>
    <w:rsid w:val="00B54BEB"/>
    <w:rsid w:val="00B566A8"/>
    <w:rsid w:val="00B573A3"/>
    <w:rsid w:val="00B57D4B"/>
    <w:rsid w:val="00B6124F"/>
    <w:rsid w:val="00B61636"/>
    <w:rsid w:val="00B627AA"/>
    <w:rsid w:val="00B62B99"/>
    <w:rsid w:val="00B62DBB"/>
    <w:rsid w:val="00B655BE"/>
    <w:rsid w:val="00B65B38"/>
    <w:rsid w:val="00B660D0"/>
    <w:rsid w:val="00B661CB"/>
    <w:rsid w:val="00B66221"/>
    <w:rsid w:val="00B664C7"/>
    <w:rsid w:val="00B66502"/>
    <w:rsid w:val="00B66A37"/>
    <w:rsid w:val="00B66BBC"/>
    <w:rsid w:val="00B67269"/>
    <w:rsid w:val="00B674AB"/>
    <w:rsid w:val="00B67936"/>
    <w:rsid w:val="00B679D7"/>
    <w:rsid w:val="00B70C7F"/>
    <w:rsid w:val="00B7181E"/>
    <w:rsid w:val="00B71E59"/>
    <w:rsid w:val="00B71FD5"/>
    <w:rsid w:val="00B72FCC"/>
    <w:rsid w:val="00B73338"/>
    <w:rsid w:val="00B739F6"/>
    <w:rsid w:val="00B73EC0"/>
    <w:rsid w:val="00B73ED5"/>
    <w:rsid w:val="00B74DF5"/>
    <w:rsid w:val="00B74ECF"/>
    <w:rsid w:val="00B7549F"/>
    <w:rsid w:val="00B75A51"/>
    <w:rsid w:val="00B75AA6"/>
    <w:rsid w:val="00B75CC6"/>
    <w:rsid w:val="00B760D9"/>
    <w:rsid w:val="00B7624B"/>
    <w:rsid w:val="00B76A18"/>
    <w:rsid w:val="00B80337"/>
    <w:rsid w:val="00B80394"/>
    <w:rsid w:val="00B804DD"/>
    <w:rsid w:val="00B80B42"/>
    <w:rsid w:val="00B80D7C"/>
    <w:rsid w:val="00B81A6C"/>
    <w:rsid w:val="00B81DC5"/>
    <w:rsid w:val="00B82E3C"/>
    <w:rsid w:val="00B83696"/>
    <w:rsid w:val="00B83759"/>
    <w:rsid w:val="00B83AF9"/>
    <w:rsid w:val="00B83E16"/>
    <w:rsid w:val="00B85253"/>
    <w:rsid w:val="00B85A20"/>
    <w:rsid w:val="00B85DE5"/>
    <w:rsid w:val="00B860D6"/>
    <w:rsid w:val="00B86776"/>
    <w:rsid w:val="00B87C21"/>
    <w:rsid w:val="00B90161"/>
    <w:rsid w:val="00B905FC"/>
    <w:rsid w:val="00B909F3"/>
    <w:rsid w:val="00B90F73"/>
    <w:rsid w:val="00B91C5F"/>
    <w:rsid w:val="00B91DEB"/>
    <w:rsid w:val="00B933CC"/>
    <w:rsid w:val="00B936BF"/>
    <w:rsid w:val="00B93768"/>
    <w:rsid w:val="00B938B9"/>
    <w:rsid w:val="00B93B59"/>
    <w:rsid w:val="00B93B97"/>
    <w:rsid w:val="00B93E1F"/>
    <w:rsid w:val="00B9406A"/>
    <w:rsid w:val="00B942CE"/>
    <w:rsid w:val="00B94634"/>
    <w:rsid w:val="00B94767"/>
    <w:rsid w:val="00B94883"/>
    <w:rsid w:val="00B94890"/>
    <w:rsid w:val="00B95841"/>
    <w:rsid w:val="00B9589D"/>
    <w:rsid w:val="00B95BAD"/>
    <w:rsid w:val="00B95CDE"/>
    <w:rsid w:val="00B95D6F"/>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6CA7"/>
    <w:rsid w:val="00BA75EB"/>
    <w:rsid w:val="00BA76E0"/>
    <w:rsid w:val="00BA7B0F"/>
    <w:rsid w:val="00BB0187"/>
    <w:rsid w:val="00BB093F"/>
    <w:rsid w:val="00BB103A"/>
    <w:rsid w:val="00BB1814"/>
    <w:rsid w:val="00BB1855"/>
    <w:rsid w:val="00BB1DB6"/>
    <w:rsid w:val="00BB2A25"/>
    <w:rsid w:val="00BB392E"/>
    <w:rsid w:val="00BB3E68"/>
    <w:rsid w:val="00BB4310"/>
    <w:rsid w:val="00BB4DA4"/>
    <w:rsid w:val="00BB5094"/>
    <w:rsid w:val="00BB510A"/>
    <w:rsid w:val="00BB51E9"/>
    <w:rsid w:val="00BB5944"/>
    <w:rsid w:val="00BB5A1A"/>
    <w:rsid w:val="00BB5FA0"/>
    <w:rsid w:val="00BB60CE"/>
    <w:rsid w:val="00BB6AE6"/>
    <w:rsid w:val="00BB6C1C"/>
    <w:rsid w:val="00BB6DEB"/>
    <w:rsid w:val="00BB7C15"/>
    <w:rsid w:val="00BC04F5"/>
    <w:rsid w:val="00BC0D35"/>
    <w:rsid w:val="00BC0FDC"/>
    <w:rsid w:val="00BC139A"/>
    <w:rsid w:val="00BC1906"/>
    <w:rsid w:val="00BC208B"/>
    <w:rsid w:val="00BC3053"/>
    <w:rsid w:val="00BC3105"/>
    <w:rsid w:val="00BC40AF"/>
    <w:rsid w:val="00BC4D2E"/>
    <w:rsid w:val="00BC4EA9"/>
    <w:rsid w:val="00BC5133"/>
    <w:rsid w:val="00BC52C1"/>
    <w:rsid w:val="00BC5476"/>
    <w:rsid w:val="00BC663A"/>
    <w:rsid w:val="00BC77FC"/>
    <w:rsid w:val="00BC7CE8"/>
    <w:rsid w:val="00BD032C"/>
    <w:rsid w:val="00BD0BE3"/>
    <w:rsid w:val="00BD1697"/>
    <w:rsid w:val="00BD177E"/>
    <w:rsid w:val="00BD1CBA"/>
    <w:rsid w:val="00BD233C"/>
    <w:rsid w:val="00BD2361"/>
    <w:rsid w:val="00BD23DE"/>
    <w:rsid w:val="00BD2958"/>
    <w:rsid w:val="00BD2A36"/>
    <w:rsid w:val="00BD2BA1"/>
    <w:rsid w:val="00BD34E4"/>
    <w:rsid w:val="00BD3559"/>
    <w:rsid w:val="00BD3BC4"/>
    <w:rsid w:val="00BD3D4C"/>
    <w:rsid w:val="00BD48AC"/>
    <w:rsid w:val="00BD57C6"/>
    <w:rsid w:val="00BD5F1A"/>
    <w:rsid w:val="00BD6382"/>
    <w:rsid w:val="00BD69A4"/>
    <w:rsid w:val="00BD6D3F"/>
    <w:rsid w:val="00BD6E73"/>
    <w:rsid w:val="00BD6F67"/>
    <w:rsid w:val="00BD7800"/>
    <w:rsid w:val="00BD795C"/>
    <w:rsid w:val="00BE0741"/>
    <w:rsid w:val="00BE08F5"/>
    <w:rsid w:val="00BE1234"/>
    <w:rsid w:val="00BE2FA6"/>
    <w:rsid w:val="00BE2FEB"/>
    <w:rsid w:val="00BE31AC"/>
    <w:rsid w:val="00BE320C"/>
    <w:rsid w:val="00BE333F"/>
    <w:rsid w:val="00BE3A36"/>
    <w:rsid w:val="00BE63FE"/>
    <w:rsid w:val="00BE7406"/>
    <w:rsid w:val="00BE74D2"/>
    <w:rsid w:val="00BE752F"/>
    <w:rsid w:val="00BE7603"/>
    <w:rsid w:val="00BF00A7"/>
    <w:rsid w:val="00BF0FE7"/>
    <w:rsid w:val="00BF19BC"/>
    <w:rsid w:val="00BF1BB4"/>
    <w:rsid w:val="00BF1DD7"/>
    <w:rsid w:val="00BF2933"/>
    <w:rsid w:val="00BF2A7E"/>
    <w:rsid w:val="00BF2F62"/>
    <w:rsid w:val="00BF3207"/>
    <w:rsid w:val="00BF3279"/>
    <w:rsid w:val="00BF378B"/>
    <w:rsid w:val="00BF3956"/>
    <w:rsid w:val="00BF3A7C"/>
    <w:rsid w:val="00BF3F1B"/>
    <w:rsid w:val="00BF5A0C"/>
    <w:rsid w:val="00BF5DE0"/>
    <w:rsid w:val="00BF6B08"/>
    <w:rsid w:val="00BF6C62"/>
    <w:rsid w:val="00BF74C7"/>
    <w:rsid w:val="00BF751A"/>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34CA"/>
    <w:rsid w:val="00C040F7"/>
    <w:rsid w:val="00C04301"/>
    <w:rsid w:val="00C043FE"/>
    <w:rsid w:val="00C044AB"/>
    <w:rsid w:val="00C04629"/>
    <w:rsid w:val="00C04DAD"/>
    <w:rsid w:val="00C05086"/>
    <w:rsid w:val="00C05706"/>
    <w:rsid w:val="00C0669F"/>
    <w:rsid w:val="00C068EE"/>
    <w:rsid w:val="00C06E57"/>
    <w:rsid w:val="00C07004"/>
    <w:rsid w:val="00C07255"/>
    <w:rsid w:val="00C07377"/>
    <w:rsid w:val="00C07DFD"/>
    <w:rsid w:val="00C07F72"/>
    <w:rsid w:val="00C10310"/>
    <w:rsid w:val="00C10478"/>
    <w:rsid w:val="00C106E0"/>
    <w:rsid w:val="00C12107"/>
    <w:rsid w:val="00C12145"/>
    <w:rsid w:val="00C1270F"/>
    <w:rsid w:val="00C12B20"/>
    <w:rsid w:val="00C12E8E"/>
    <w:rsid w:val="00C12F4C"/>
    <w:rsid w:val="00C13AE7"/>
    <w:rsid w:val="00C147BC"/>
    <w:rsid w:val="00C14BAE"/>
    <w:rsid w:val="00C14C73"/>
    <w:rsid w:val="00C14D4B"/>
    <w:rsid w:val="00C14EE1"/>
    <w:rsid w:val="00C15351"/>
    <w:rsid w:val="00C154BB"/>
    <w:rsid w:val="00C15896"/>
    <w:rsid w:val="00C16D4B"/>
    <w:rsid w:val="00C1753F"/>
    <w:rsid w:val="00C212F9"/>
    <w:rsid w:val="00C2148F"/>
    <w:rsid w:val="00C21A33"/>
    <w:rsid w:val="00C22042"/>
    <w:rsid w:val="00C2245C"/>
    <w:rsid w:val="00C23150"/>
    <w:rsid w:val="00C23F97"/>
    <w:rsid w:val="00C246B5"/>
    <w:rsid w:val="00C24DE7"/>
    <w:rsid w:val="00C25262"/>
    <w:rsid w:val="00C259CD"/>
    <w:rsid w:val="00C26353"/>
    <w:rsid w:val="00C2644D"/>
    <w:rsid w:val="00C267B3"/>
    <w:rsid w:val="00C279B5"/>
    <w:rsid w:val="00C279CC"/>
    <w:rsid w:val="00C27C45"/>
    <w:rsid w:val="00C30012"/>
    <w:rsid w:val="00C30A69"/>
    <w:rsid w:val="00C30AE6"/>
    <w:rsid w:val="00C31B6F"/>
    <w:rsid w:val="00C320C3"/>
    <w:rsid w:val="00C324C7"/>
    <w:rsid w:val="00C32728"/>
    <w:rsid w:val="00C33332"/>
    <w:rsid w:val="00C34231"/>
    <w:rsid w:val="00C34397"/>
    <w:rsid w:val="00C3646B"/>
    <w:rsid w:val="00C36483"/>
    <w:rsid w:val="00C36ACF"/>
    <w:rsid w:val="00C37057"/>
    <w:rsid w:val="00C3719D"/>
    <w:rsid w:val="00C4061C"/>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039"/>
    <w:rsid w:val="00C45790"/>
    <w:rsid w:val="00C45AC9"/>
    <w:rsid w:val="00C45C46"/>
    <w:rsid w:val="00C45CA7"/>
    <w:rsid w:val="00C47A78"/>
    <w:rsid w:val="00C47DF7"/>
    <w:rsid w:val="00C5015D"/>
    <w:rsid w:val="00C5026C"/>
    <w:rsid w:val="00C50505"/>
    <w:rsid w:val="00C50C5B"/>
    <w:rsid w:val="00C519E9"/>
    <w:rsid w:val="00C51EFF"/>
    <w:rsid w:val="00C521CA"/>
    <w:rsid w:val="00C5225C"/>
    <w:rsid w:val="00C52E0A"/>
    <w:rsid w:val="00C538E1"/>
    <w:rsid w:val="00C542F7"/>
    <w:rsid w:val="00C54995"/>
    <w:rsid w:val="00C54D41"/>
    <w:rsid w:val="00C54F56"/>
    <w:rsid w:val="00C55925"/>
    <w:rsid w:val="00C56166"/>
    <w:rsid w:val="00C56361"/>
    <w:rsid w:val="00C568E7"/>
    <w:rsid w:val="00C57722"/>
    <w:rsid w:val="00C57745"/>
    <w:rsid w:val="00C57813"/>
    <w:rsid w:val="00C60783"/>
    <w:rsid w:val="00C6084A"/>
    <w:rsid w:val="00C61083"/>
    <w:rsid w:val="00C61991"/>
    <w:rsid w:val="00C625B9"/>
    <w:rsid w:val="00C62679"/>
    <w:rsid w:val="00C626E7"/>
    <w:rsid w:val="00C627BF"/>
    <w:rsid w:val="00C627E0"/>
    <w:rsid w:val="00C62E44"/>
    <w:rsid w:val="00C636F7"/>
    <w:rsid w:val="00C63BC9"/>
    <w:rsid w:val="00C6431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1361"/>
    <w:rsid w:val="00C71A0E"/>
    <w:rsid w:val="00C72990"/>
    <w:rsid w:val="00C72BA8"/>
    <w:rsid w:val="00C72D58"/>
    <w:rsid w:val="00C72EF4"/>
    <w:rsid w:val="00C73A64"/>
    <w:rsid w:val="00C74044"/>
    <w:rsid w:val="00C74365"/>
    <w:rsid w:val="00C74368"/>
    <w:rsid w:val="00C756B7"/>
    <w:rsid w:val="00C75D2F"/>
    <w:rsid w:val="00C75F57"/>
    <w:rsid w:val="00C760B1"/>
    <w:rsid w:val="00C76250"/>
    <w:rsid w:val="00C764BB"/>
    <w:rsid w:val="00C767BE"/>
    <w:rsid w:val="00C76C6F"/>
    <w:rsid w:val="00C76E3C"/>
    <w:rsid w:val="00C80F09"/>
    <w:rsid w:val="00C80FB0"/>
    <w:rsid w:val="00C81359"/>
    <w:rsid w:val="00C81514"/>
    <w:rsid w:val="00C81568"/>
    <w:rsid w:val="00C81731"/>
    <w:rsid w:val="00C8191B"/>
    <w:rsid w:val="00C81E37"/>
    <w:rsid w:val="00C81E9C"/>
    <w:rsid w:val="00C8211B"/>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9027A"/>
    <w:rsid w:val="00C9068E"/>
    <w:rsid w:val="00C9088F"/>
    <w:rsid w:val="00C90E78"/>
    <w:rsid w:val="00C90F6D"/>
    <w:rsid w:val="00C928DA"/>
    <w:rsid w:val="00C92AEA"/>
    <w:rsid w:val="00C92DA4"/>
    <w:rsid w:val="00C93C4B"/>
    <w:rsid w:val="00C944AB"/>
    <w:rsid w:val="00C9463E"/>
    <w:rsid w:val="00C94ACD"/>
    <w:rsid w:val="00C94C0B"/>
    <w:rsid w:val="00C95B40"/>
    <w:rsid w:val="00C95CE5"/>
    <w:rsid w:val="00C95E9A"/>
    <w:rsid w:val="00C9626E"/>
    <w:rsid w:val="00C969FF"/>
    <w:rsid w:val="00C96CC4"/>
    <w:rsid w:val="00CA062D"/>
    <w:rsid w:val="00CA0941"/>
    <w:rsid w:val="00CA1068"/>
    <w:rsid w:val="00CA16B3"/>
    <w:rsid w:val="00CA1ED8"/>
    <w:rsid w:val="00CA2417"/>
    <w:rsid w:val="00CA2B97"/>
    <w:rsid w:val="00CA3BCA"/>
    <w:rsid w:val="00CA40EA"/>
    <w:rsid w:val="00CA4489"/>
    <w:rsid w:val="00CA4DA2"/>
    <w:rsid w:val="00CA545E"/>
    <w:rsid w:val="00CA620E"/>
    <w:rsid w:val="00CA67D3"/>
    <w:rsid w:val="00CA6AD2"/>
    <w:rsid w:val="00CA6AD3"/>
    <w:rsid w:val="00CA6BF9"/>
    <w:rsid w:val="00CB050E"/>
    <w:rsid w:val="00CB060B"/>
    <w:rsid w:val="00CB0B62"/>
    <w:rsid w:val="00CB0EEB"/>
    <w:rsid w:val="00CB101D"/>
    <w:rsid w:val="00CB1E8D"/>
    <w:rsid w:val="00CB1F63"/>
    <w:rsid w:val="00CB20D5"/>
    <w:rsid w:val="00CB2AE7"/>
    <w:rsid w:val="00CB2BE2"/>
    <w:rsid w:val="00CB2D79"/>
    <w:rsid w:val="00CB2F62"/>
    <w:rsid w:val="00CB34FB"/>
    <w:rsid w:val="00CB3E03"/>
    <w:rsid w:val="00CB6A77"/>
    <w:rsid w:val="00CB703E"/>
    <w:rsid w:val="00CB7170"/>
    <w:rsid w:val="00CB71D0"/>
    <w:rsid w:val="00CB7CCC"/>
    <w:rsid w:val="00CC00E5"/>
    <w:rsid w:val="00CC040E"/>
    <w:rsid w:val="00CC065C"/>
    <w:rsid w:val="00CC111F"/>
    <w:rsid w:val="00CC12CD"/>
    <w:rsid w:val="00CC1708"/>
    <w:rsid w:val="00CC2011"/>
    <w:rsid w:val="00CC2F62"/>
    <w:rsid w:val="00CC35C0"/>
    <w:rsid w:val="00CC38D2"/>
    <w:rsid w:val="00CC3EA0"/>
    <w:rsid w:val="00CC471B"/>
    <w:rsid w:val="00CC48FC"/>
    <w:rsid w:val="00CC4B31"/>
    <w:rsid w:val="00CC51F2"/>
    <w:rsid w:val="00CC557E"/>
    <w:rsid w:val="00CC622D"/>
    <w:rsid w:val="00CC6DBD"/>
    <w:rsid w:val="00CC75D0"/>
    <w:rsid w:val="00CC7B45"/>
    <w:rsid w:val="00CD0D9B"/>
    <w:rsid w:val="00CD1188"/>
    <w:rsid w:val="00CD1D8B"/>
    <w:rsid w:val="00CD23E2"/>
    <w:rsid w:val="00CD285A"/>
    <w:rsid w:val="00CD2ED1"/>
    <w:rsid w:val="00CD337B"/>
    <w:rsid w:val="00CD34A9"/>
    <w:rsid w:val="00CD3529"/>
    <w:rsid w:val="00CD37FB"/>
    <w:rsid w:val="00CD416A"/>
    <w:rsid w:val="00CD4427"/>
    <w:rsid w:val="00CD4767"/>
    <w:rsid w:val="00CD4D42"/>
    <w:rsid w:val="00CD63CB"/>
    <w:rsid w:val="00CD6CE2"/>
    <w:rsid w:val="00CD6CFA"/>
    <w:rsid w:val="00CD6EBC"/>
    <w:rsid w:val="00CD7337"/>
    <w:rsid w:val="00CD7E5A"/>
    <w:rsid w:val="00CE0424"/>
    <w:rsid w:val="00CE106E"/>
    <w:rsid w:val="00CE1959"/>
    <w:rsid w:val="00CE2B57"/>
    <w:rsid w:val="00CE37DE"/>
    <w:rsid w:val="00CE3E35"/>
    <w:rsid w:val="00CE3F37"/>
    <w:rsid w:val="00CE3FE4"/>
    <w:rsid w:val="00CE490D"/>
    <w:rsid w:val="00CE4932"/>
    <w:rsid w:val="00CE4FB8"/>
    <w:rsid w:val="00CE52F6"/>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62C"/>
    <w:rsid w:val="00CF3B1F"/>
    <w:rsid w:val="00CF3BF6"/>
    <w:rsid w:val="00CF3FA3"/>
    <w:rsid w:val="00CF412D"/>
    <w:rsid w:val="00CF43A6"/>
    <w:rsid w:val="00CF4595"/>
    <w:rsid w:val="00CF4BB7"/>
    <w:rsid w:val="00CF4D7B"/>
    <w:rsid w:val="00CF5496"/>
    <w:rsid w:val="00CF57C8"/>
    <w:rsid w:val="00CF5828"/>
    <w:rsid w:val="00CF625B"/>
    <w:rsid w:val="00CF687E"/>
    <w:rsid w:val="00CF6FED"/>
    <w:rsid w:val="00CF7743"/>
    <w:rsid w:val="00D002A1"/>
    <w:rsid w:val="00D00F96"/>
    <w:rsid w:val="00D0158A"/>
    <w:rsid w:val="00D015AC"/>
    <w:rsid w:val="00D01F67"/>
    <w:rsid w:val="00D0220E"/>
    <w:rsid w:val="00D023CE"/>
    <w:rsid w:val="00D02448"/>
    <w:rsid w:val="00D0249A"/>
    <w:rsid w:val="00D02819"/>
    <w:rsid w:val="00D03275"/>
    <w:rsid w:val="00D0349B"/>
    <w:rsid w:val="00D036AA"/>
    <w:rsid w:val="00D03B1D"/>
    <w:rsid w:val="00D04D1F"/>
    <w:rsid w:val="00D05086"/>
    <w:rsid w:val="00D05E2D"/>
    <w:rsid w:val="00D07DC5"/>
    <w:rsid w:val="00D1021D"/>
    <w:rsid w:val="00D10249"/>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63F"/>
    <w:rsid w:val="00D267A9"/>
    <w:rsid w:val="00D26DAF"/>
    <w:rsid w:val="00D27021"/>
    <w:rsid w:val="00D318B7"/>
    <w:rsid w:val="00D31B71"/>
    <w:rsid w:val="00D32624"/>
    <w:rsid w:val="00D326D4"/>
    <w:rsid w:val="00D34A3F"/>
    <w:rsid w:val="00D34F59"/>
    <w:rsid w:val="00D35306"/>
    <w:rsid w:val="00D35494"/>
    <w:rsid w:val="00D3557D"/>
    <w:rsid w:val="00D35B0A"/>
    <w:rsid w:val="00D35F0C"/>
    <w:rsid w:val="00D36D1F"/>
    <w:rsid w:val="00D36E71"/>
    <w:rsid w:val="00D37141"/>
    <w:rsid w:val="00D37D87"/>
    <w:rsid w:val="00D4055F"/>
    <w:rsid w:val="00D40B33"/>
    <w:rsid w:val="00D40C22"/>
    <w:rsid w:val="00D41328"/>
    <w:rsid w:val="00D424CA"/>
    <w:rsid w:val="00D42AAD"/>
    <w:rsid w:val="00D4318F"/>
    <w:rsid w:val="00D43684"/>
    <w:rsid w:val="00D438BF"/>
    <w:rsid w:val="00D440F8"/>
    <w:rsid w:val="00D44806"/>
    <w:rsid w:val="00D4499F"/>
    <w:rsid w:val="00D4525A"/>
    <w:rsid w:val="00D4587A"/>
    <w:rsid w:val="00D459FA"/>
    <w:rsid w:val="00D47287"/>
    <w:rsid w:val="00D473A0"/>
    <w:rsid w:val="00D479DA"/>
    <w:rsid w:val="00D47E13"/>
    <w:rsid w:val="00D47EA4"/>
    <w:rsid w:val="00D50A39"/>
    <w:rsid w:val="00D50F5C"/>
    <w:rsid w:val="00D51112"/>
    <w:rsid w:val="00D5144B"/>
    <w:rsid w:val="00D51ADB"/>
    <w:rsid w:val="00D5257D"/>
    <w:rsid w:val="00D52BFB"/>
    <w:rsid w:val="00D532C4"/>
    <w:rsid w:val="00D532F9"/>
    <w:rsid w:val="00D53B00"/>
    <w:rsid w:val="00D542EA"/>
    <w:rsid w:val="00D5443A"/>
    <w:rsid w:val="00D54630"/>
    <w:rsid w:val="00D546FF"/>
    <w:rsid w:val="00D55172"/>
    <w:rsid w:val="00D55AD5"/>
    <w:rsid w:val="00D576CA"/>
    <w:rsid w:val="00D5771D"/>
    <w:rsid w:val="00D57F50"/>
    <w:rsid w:val="00D602AD"/>
    <w:rsid w:val="00D6083E"/>
    <w:rsid w:val="00D60C48"/>
    <w:rsid w:val="00D60FD0"/>
    <w:rsid w:val="00D60FEA"/>
    <w:rsid w:val="00D61277"/>
    <w:rsid w:val="00D6156D"/>
    <w:rsid w:val="00D61A31"/>
    <w:rsid w:val="00D61A4F"/>
    <w:rsid w:val="00D61AF5"/>
    <w:rsid w:val="00D61D5F"/>
    <w:rsid w:val="00D62863"/>
    <w:rsid w:val="00D62A96"/>
    <w:rsid w:val="00D62C84"/>
    <w:rsid w:val="00D63D4A"/>
    <w:rsid w:val="00D6434D"/>
    <w:rsid w:val="00D6470F"/>
    <w:rsid w:val="00D652B5"/>
    <w:rsid w:val="00D654D4"/>
    <w:rsid w:val="00D6578C"/>
    <w:rsid w:val="00D65DC0"/>
    <w:rsid w:val="00D66155"/>
    <w:rsid w:val="00D66401"/>
    <w:rsid w:val="00D6643C"/>
    <w:rsid w:val="00D67148"/>
    <w:rsid w:val="00D6758C"/>
    <w:rsid w:val="00D701F5"/>
    <w:rsid w:val="00D7071E"/>
    <w:rsid w:val="00D708B0"/>
    <w:rsid w:val="00D70F45"/>
    <w:rsid w:val="00D72266"/>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8021F"/>
    <w:rsid w:val="00D80383"/>
    <w:rsid w:val="00D806F7"/>
    <w:rsid w:val="00D80BC8"/>
    <w:rsid w:val="00D81238"/>
    <w:rsid w:val="00D812F5"/>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104"/>
    <w:rsid w:val="00D8525E"/>
    <w:rsid w:val="00D852F9"/>
    <w:rsid w:val="00D85AFE"/>
    <w:rsid w:val="00D85B11"/>
    <w:rsid w:val="00D85F5A"/>
    <w:rsid w:val="00D86CA3"/>
    <w:rsid w:val="00D86EFF"/>
    <w:rsid w:val="00D87031"/>
    <w:rsid w:val="00D871CE"/>
    <w:rsid w:val="00D9065F"/>
    <w:rsid w:val="00D90D61"/>
    <w:rsid w:val="00D9196D"/>
    <w:rsid w:val="00D91C97"/>
    <w:rsid w:val="00D91F4D"/>
    <w:rsid w:val="00D91FCC"/>
    <w:rsid w:val="00D927D5"/>
    <w:rsid w:val="00D92982"/>
    <w:rsid w:val="00D92F25"/>
    <w:rsid w:val="00D936C5"/>
    <w:rsid w:val="00D93AB8"/>
    <w:rsid w:val="00D943D4"/>
    <w:rsid w:val="00D952BA"/>
    <w:rsid w:val="00D959F7"/>
    <w:rsid w:val="00D960BF"/>
    <w:rsid w:val="00D96BED"/>
    <w:rsid w:val="00D97918"/>
    <w:rsid w:val="00DA05E6"/>
    <w:rsid w:val="00DA0CF1"/>
    <w:rsid w:val="00DA1092"/>
    <w:rsid w:val="00DA13E2"/>
    <w:rsid w:val="00DA1741"/>
    <w:rsid w:val="00DA20AC"/>
    <w:rsid w:val="00DA24C1"/>
    <w:rsid w:val="00DA28B9"/>
    <w:rsid w:val="00DA2BF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1039"/>
    <w:rsid w:val="00DB1993"/>
    <w:rsid w:val="00DB1DAC"/>
    <w:rsid w:val="00DB2217"/>
    <w:rsid w:val="00DB26E8"/>
    <w:rsid w:val="00DB2872"/>
    <w:rsid w:val="00DB3722"/>
    <w:rsid w:val="00DB377D"/>
    <w:rsid w:val="00DB3A24"/>
    <w:rsid w:val="00DB3DD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947"/>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3B9"/>
    <w:rsid w:val="00DC45C8"/>
    <w:rsid w:val="00DC4ADB"/>
    <w:rsid w:val="00DC4DA3"/>
    <w:rsid w:val="00DC5091"/>
    <w:rsid w:val="00DC53EF"/>
    <w:rsid w:val="00DC551C"/>
    <w:rsid w:val="00DC5907"/>
    <w:rsid w:val="00DC6030"/>
    <w:rsid w:val="00DC64E3"/>
    <w:rsid w:val="00DC683E"/>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A8C"/>
    <w:rsid w:val="00DD5C0E"/>
    <w:rsid w:val="00DD699C"/>
    <w:rsid w:val="00DD736D"/>
    <w:rsid w:val="00DE02E4"/>
    <w:rsid w:val="00DE0831"/>
    <w:rsid w:val="00DE0922"/>
    <w:rsid w:val="00DE1697"/>
    <w:rsid w:val="00DE1890"/>
    <w:rsid w:val="00DE23C4"/>
    <w:rsid w:val="00DE265F"/>
    <w:rsid w:val="00DE331F"/>
    <w:rsid w:val="00DE3903"/>
    <w:rsid w:val="00DE3BD4"/>
    <w:rsid w:val="00DE459D"/>
    <w:rsid w:val="00DE45EF"/>
    <w:rsid w:val="00DE4678"/>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3F6"/>
    <w:rsid w:val="00DF4656"/>
    <w:rsid w:val="00DF4DAB"/>
    <w:rsid w:val="00DF51BC"/>
    <w:rsid w:val="00DF5F4E"/>
    <w:rsid w:val="00DF666C"/>
    <w:rsid w:val="00DF6BA0"/>
    <w:rsid w:val="00DF6CFB"/>
    <w:rsid w:val="00DF6DC8"/>
    <w:rsid w:val="00DF77F7"/>
    <w:rsid w:val="00E0199B"/>
    <w:rsid w:val="00E01D93"/>
    <w:rsid w:val="00E02EBC"/>
    <w:rsid w:val="00E02EF3"/>
    <w:rsid w:val="00E03335"/>
    <w:rsid w:val="00E037E4"/>
    <w:rsid w:val="00E0477B"/>
    <w:rsid w:val="00E05082"/>
    <w:rsid w:val="00E052DA"/>
    <w:rsid w:val="00E05314"/>
    <w:rsid w:val="00E06B56"/>
    <w:rsid w:val="00E06ED3"/>
    <w:rsid w:val="00E07A26"/>
    <w:rsid w:val="00E10B11"/>
    <w:rsid w:val="00E10EA0"/>
    <w:rsid w:val="00E110E7"/>
    <w:rsid w:val="00E11914"/>
    <w:rsid w:val="00E11A4D"/>
    <w:rsid w:val="00E11B20"/>
    <w:rsid w:val="00E12CFF"/>
    <w:rsid w:val="00E13146"/>
    <w:rsid w:val="00E143BD"/>
    <w:rsid w:val="00E152FE"/>
    <w:rsid w:val="00E1674A"/>
    <w:rsid w:val="00E1677B"/>
    <w:rsid w:val="00E16DB5"/>
    <w:rsid w:val="00E17FA2"/>
    <w:rsid w:val="00E201FF"/>
    <w:rsid w:val="00E203BE"/>
    <w:rsid w:val="00E20AC0"/>
    <w:rsid w:val="00E20EBF"/>
    <w:rsid w:val="00E21B34"/>
    <w:rsid w:val="00E22330"/>
    <w:rsid w:val="00E22C18"/>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461"/>
    <w:rsid w:val="00E319CF"/>
    <w:rsid w:val="00E31D43"/>
    <w:rsid w:val="00E3213F"/>
    <w:rsid w:val="00E325B3"/>
    <w:rsid w:val="00E32608"/>
    <w:rsid w:val="00E327AD"/>
    <w:rsid w:val="00E32C10"/>
    <w:rsid w:val="00E334DF"/>
    <w:rsid w:val="00E34010"/>
    <w:rsid w:val="00E34188"/>
    <w:rsid w:val="00E345FE"/>
    <w:rsid w:val="00E34604"/>
    <w:rsid w:val="00E34B6E"/>
    <w:rsid w:val="00E35559"/>
    <w:rsid w:val="00E35D89"/>
    <w:rsid w:val="00E35F35"/>
    <w:rsid w:val="00E3643F"/>
    <w:rsid w:val="00E36A32"/>
    <w:rsid w:val="00E3723A"/>
    <w:rsid w:val="00E37672"/>
    <w:rsid w:val="00E37707"/>
    <w:rsid w:val="00E37860"/>
    <w:rsid w:val="00E378B1"/>
    <w:rsid w:val="00E40E56"/>
    <w:rsid w:val="00E410CB"/>
    <w:rsid w:val="00E422D6"/>
    <w:rsid w:val="00E42A3F"/>
    <w:rsid w:val="00E43542"/>
    <w:rsid w:val="00E43D9E"/>
    <w:rsid w:val="00E446F1"/>
    <w:rsid w:val="00E45534"/>
    <w:rsid w:val="00E457E7"/>
    <w:rsid w:val="00E458F3"/>
    <w:rsid w:val="00E46886"/>
    <w:rsid w:val="00E46B86"/>
    <w:rsid w:val="00E46E16"/>
    <w:rsid w:val="00E46FA7"/>
    <w:rsid w:val="00E47AEF"/>
    <w:rsid w:val="00E47C76"/>
    <w:rsid w:val="00E47D58"/>
    <w:rsid w:val="00E47F32"/>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6BB9"/>
    <w:rsid w:val="00E57565"/>
    <w:rsid w:val="00E578D9"/>
    <w:rsid w:val="00E57E56"/>
    <w:rsid w:val="00E60BA4"/>
    <w:rsid w:val="00E60ED9"/>
    <w:rsid w:val="00E60FDA"/>
    <w:rsid w:val="00E6296B"/>
    <w:rsid w:val="00E63838"/>
    <w:rsid w:val="00E63997"/>
    <w:rsid w:val="00E63C54"/>
    <w:rsid w:val="00E64434"/>
    <w:rsid w:val="00E64B80"/>
    <w:rsid w:val="00E65338"/>
    <w:rsid w:val="00E65442"/>
    <w:rsid w:val="00E656EB"/>
    <w:rsid w:val="00E65A5B"/>
    <w:rsid w:val="00E66356"/>
    <w:rsid w:val="00E6685B"/>
    <w:rsid w:val="00E66BCB"/>
    <w:rsid w:val="00E66F32"/>
    <w:rsid w:val="00E67B54"/>
    <w:rsid w:val="00E67C51"/>
    <w:rsid w:val="00E707B4"/>
    <w:rsid w:val="00E70B1D"/>
    <w:rsid w:val="00E70FE7"/>
    <w:rsid w:val="00E726F4"/>
    <w:rsid w:val="00E72EFC"/>
    <w:rsid w:val="00E7316E"/>
    <w:rsid w:val="00E73220"/>
    <w:rsid w:val="00E74BD9"/>
    <w:rsid w:val="00E757A1"/>
    <w:rsid w:val="00E758EC"/>
    <w:rsid w:val="00E76514"/>
    <w:rsid w:val="00E767F7"/>
    <w:rsid w:val="00E76B16"/>
    <w:rsid w:val="00E772CA"/>
    <w:rsid w:val="00E77877"/>
    <w:rsid w:val="00E801C7"/>
    <w:rsid w:val="00E808B0"/>
    <w:rsid w:val="00E80AA3"/>
    <w:rsid w:val="00E80BCE"/>
    <w:rsid w:val="00E812D1"/>
    <w:rsid w:val="00E8186D"/>
    <w:rsid w:val="00E81917"/>
    <w:rsid w:val="00E8234C"/>
    <w:rsid w:val="00E82364"/>
    <w:rsid w:val="00E8248D"/>
    <w:rsid w:val="00E82730"/>
    <w:rsid w:val="00E82AF7"/>
    <w:rsid w:val="00E82D6F"/>
    <w:rsid w:val="00E82DC8"/>
    <w:rsid w:val="00E8327F"/>
    <w:rsid w:val="00E83AA9"/>
    <w:rsid w:val="00E84881"/>
    <w:rsid w:val="00E8488B"/>
    <w:rsid w:val="00E85928"/>
    <w:rsid w:val="00E86304"/>
    <w:rsid w:val="00E866F9"/>
    <w:rsid w:val="00E86952"/>
    <w:rsid w:val="00E869CA"/>
    <w:rsid w:val="00E86C8A"/>
    <w:rsid w:val="00E87444"/>
    <w:rsid w:val="00E875DE"/>
    <w:rsid w:val="00E87822"/>
    <w:rsid w:val="00E90395"/>
    <w:rsid w:val="00E9067C"/>
    <w:rsid w:val="00E90C28"/>
    <w:rsid w:val="00E90E49"/>
    <w:rsid w:val="00E911F8"/>
    <w:rsid w:val="00E917F9"/>
    <w:rsid w:val="00E92695"/>
    <w:rsid w:val="00E927EF"/>
    <w:rsid w:val="00E9291C"/>
    <w:rsid w:val="00E92959"/>
    <w:rsid w:val="00E93B05"/>
    <w:rsid w:val="00E93EB6"/>
    <w:rsid w:val="00E93FFE"/>
    <w:rsid w:val="00E94F8A"/>
    <w:rsid w:val="00E95118"/>
    <w:rsid w:val="00E95FC8"/>
    <w:rsid w:val="00E9620A"/>
    <w:rsid w:val="00E96A67"/>
    <w:rsid w:val="00E9759A"/>
    <w:rsid w:val="00E97833"/>
    <w:rsid w:val="00E97AF2"/>
    <w:rsid w:val="00E97E57"/>
    <w:rsid w:val="00EA027C"/>
    <w:rsid w:val="00EA053D"/>
    <w:rsid w:val="00EA082D"/>
    <w:rsid w:val="00EA1E21"/>
    <w:rsid w:val="00EA276E"/>
    <w:rsid w:val="00EA35B1"/>
    <w:rsid w:val="00EA3968"/>
    <w:rsid w:val="00EA3CD0"/>
    <w:rsid w:val="00EA439D"/>
    <w:rsid w:val="00EA4639"/>
    <w:rsid w:val="00EA4B16"/>
    <w:rsid w:val="00EA4CD6"/>
    <w:rsid w:val="00EA50F3"/>
    <w:rsid w:val="00EA7A41"/>
    <w:rsid w:val="00EB077B"/>
    <w:rsid w:val="00EB07D6"/>
    <w:rsid w:val="00EB090B"/>
    <w:rsid w:val="00EB132D"/>
    <w:rsid w:val="00EB1553"/>
    <w:rsid w:val="00EB1C7F"/>
    <w:rsid w:val="00EB21D3"/>
    <w:rsid w:val="00EB2433"/>
    <w:rsid w:val="00EB285A"/>
    <w:rsid w:val="00EB3483"/>
    <w:rsid w:val="00EB3736"/>
    <w:rsid w:val="00EB397E"/>
    <w:rsid w:val="00EB3B32"/>
    <w:rsid w:val="00EB431F"/>
    <w:rsid w:val="00EB49DA"/>
    <w:rsid w:val="00EB4EA2"/>
    <w:rsid w:val="00EB4FD8"/>
    <w:rsid w:val="00EB564F"/>
    <w:rsid w:val="00EB5A20"/>
    <w:rsid w:val="00EB5E66"/>
    <w:rsid w:val="00EB6964"/>
    <w:rsid w:val="00EB6BD2"/>
    <w:rsid w:val="00EB72A8"/>
    <w:rsid w:val="00EB7BBC"/>
    <w:rsid w:val="00EC0A1B"/>
    <w:rsid w:val="00EC0D18"/>
    <w:rsid w:val="00EC25F4"/>
    <w:rsid w:val="00EC27C6"/>
    <w:rsid w:val="00EC3346"/>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901"/>
    <w:rsid w:val="00ED0DB7"/>
    <w:rsid w:val="00ED1006"/>
    <w:rsid w:val="00ED19F1"/>
    <w:rsid w:val="00ED1B1C"/>
    <w:rsid w:val="00ED2877"/>
    <w:rsid w:val="00ED2DA8"/>
    <w:rsid w:val="00ED3EE7"/>
    <w:rsid w:val="00ED400F"/>
    <w:rsid w:val="00ED41BE"/>
    <w:rsid w:val="00ED461C"/>
    <w:rsid w:val="00ED576D"/>
    <w:rsid w:val="00ED5BEC"/>
    <w:rsid w:val="00ED60F2"/>
    <w:rsid w:val="00ED6127"/>
    <w:rsid w:val="00ED68A9"/>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4695"/>
    <w:rsid w:val="00EE5279"/>
    <w:rsid w:val="00EE59C8"/>
    <w:rsid w:val="00EE6147"/>
    <w:rsid w:val="00EE6E82"/>
    <w:rsid w:val="00EE793A"/>
    <w:rsid w:val="00EE7CC5"/>
    <w:rsid w:val="00EF0097"/>
    <w:rsid w:val="00EF0F4F"/>
    <w:rsid w:val="00EF138A"/>
    <w:rsid w:val="00EF1530"/>
    <w:rsid w:val="00EF18FE"/>
    <w:rsid w:val="00EF31F3"/>
    <w:rsid w:val="00EF3486"/>
    <w:rsid w:val="00EF44AE"/>
    <w:rsid w:val="00EF471A"/>
    <w:rsid w:val="00EF4CA6"/>
    <w:rsid w:val="00EF5787"/>
    <w:rsid w:val="00EF5EF2"/>
    <w:rsid w:val="00EF60D0"/>
    <w:rsid w:val="00EF66C4"/>
    <w:rsid w:val="00EF6B68"/>
    <w:rsid w:val="00EF6EE8"/>
    <w:rsid w:val="00F001BD"/>
    <w:rsid w:val="00F00A67"/>
    <w:rsid w:val="00F00EB0"/>
    <w:rsid w:val="00F00FC1"/>
    <w:rsid w:val="00F023FA"/>
    <w:rsid w:val="00F0263D"/>
    <w:rsid w:val="00F02D6F"/>
    <w:rsid w:val="00F0364C"/>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12D"/>
    <w:rsid w:val="00F10200"/>
    <w:rsid w:val="00F10629"/>
    <w:rsid w:val="00F1103D"/>
    <w:rsid w:val="00F1190C"/>
    <w:rsid w:val="00F11BCD"/>
    <w:rsid w:val="00F11F9C"/>
    <w:rsid w:val="00F125F9"/>
    <w:rsid w:val="00F12853"/>
    <w:rsid w:val="00F1300B"/>
    <w:rsid w:val="00F13D47"/>
    <w:rsid w:val="00F1424B"/>
    <w:rsid w:val="00F1532D"/>
    <w:rsid w:val="00F15FA5"/>
    <w:rsid w:val="00F1607D"/>
    <w:rsid w:val="00F16138"/>
    <w:rsid w:val="00F204E3"/>
    <w:rsid w:val="00F209B7"/>
    <w:rsid w:val="00F21071"/>
    <w:rsid w:val="00F21AAB"/>
    <w:rsid w:val="00F21DB3"/>
    <w:rsid w:val="00F220C3"/>
    <w:rsid w:val="00F228A6"/>
    <w:rsid w:val="00F2376F"/>
    <w:rsid w:val="00F243D8"/>
    <w:rsid w:val="00F244E3"/>
    <w:rsid w:val="00F24973"/>
    <w:rsid w:val="00F25123"/>
    <w:rsid w:val="00F25D00"/>
    <w:rsid w:val="00F264EE"/>
    <w:rsid w:val="00F26686"/>
    <w:rsid w:val="00F2696D"/>
    <w:rsid w:val="00F2699A"/>
    <w:rsid w:val="00F26D7C"/>
    <w:rsid w:val="00F2772F"/>
    <w:rsid w:val="00F30518"/>
    <w:rsid w:val="00F30828"/>
    <w:rsid w:val="00F3115D"/>
    <w:rsid w:val="00F313D6"/>
    <w:rsid w:val="00F31CCB"/>
    <w:rsid w:val="00F32A95"/>
    <w:rsid w:val="00F32ABB"/>
    <w:rsid w:val="00F32CE4"/>
    <w:rsid w:val="00F331AC"/>
    <w:rsid w:val="00F334F1"/>
    <w:rsid w:val="00F334F6"/>
    <w:rsid w:val="00F33A57"/>
    <w:rsid w:val="00F34579"/>
    <w:rsid w:val="00F36861"/>
    <w:rsid w:val="00F37225"/>
    <w:rsid w:val="00F37511"/>
    <w:rsid w:val="00F40143"/>
    <w:rsid w:val="00F402DC"/>
    <w:rsid w:val="00F40F0C"/>
    <w:rsid w:val="00F41A15"/>
    <w:rsid w:val="00F41BDB"/>
    <w:rsid w:val="00F41C51"/>
    <w:rsid w:val="00F42DEF"/>
    <w:rsid w:val="00F439F2"/>
    <w:rsid w:val="00F43F29"/>
    <w:rsid w:val="00F440A7"/>
    <w:rsid w:val="00F44AF4"/>
    <w:rsid w:val="00F4525E"/>
    <w:rsid w:val="00F4583C"/>
    <w:rsid w:val="00F4609C"/>
    <w:rsid w:val="00F46A51"/>
    <w:rsid w:val="00F4725D"/>
    <w:rsid w:val="00F47517"/>
    <w:rsid w:val="00F4766C"/>
    <w:rsid w:val="00F4793F"/>
    <w:rsid w:val="00F5060E"/>
    <w:rsid w:val="00F5067F"/>
    <w:rsid w:val="00F507D1"/>
    <w:rsid w:val="00F507DB"/>
    <w:rsid w:val="00F5084E"/>
    <w:rsid w:val="00F51802"/>
    <w:rsid w:val="00F519CE"/>
    <w:rsid w:val="00F51ADA"/>
    <w:rsid w:val="00F529A1"/>
    <w:rsid w:val="00F53BC9"/>
    <w:rsid w:val="00F543A1"/>
    <w:rsid w:val="00F544B1"/>
    <w:rsid w:val="00F55056"/>
    <w:rsid w:val="00F55649"/>
    <w:rsid w:val="00F55685"/>
    <w:rsid w:val="00F568D2"/>
    <w:rsid w:val="00F56B3E"/>
    <w:rsid w:val="00F579A5"/>
    <w:rsid w:val="00F604AC"/>
    <w:rsid w:val="00F607C5"/>
    <w:rsid w:val="00F6090B"/>
    <w:rsid w:val="00F60DEA"/>
    <w:rsid w:val="00F60FA1"/>
    <w:rsid w:val="00F61243"/>
    <w:rsid w:val="00F61912"/>
    <w:rsid w:val="00F6302A"/>
    <w:rsid w:val="00F63908"/>
    <w:rsid w:val="00F6397F"/>
    <w:rsid w:val="00F63BF3"/>
    <w:rsid w:val="00F641CA"/>
    <w:rsid w:val="00F6467D"/>
    <w:rsid w:val="00F64746"/>
    <w:rsid w:val="00F64C2B"/>
    <w:rsid w:val="00F64C92"/>
    <w:rsid w:val="00F64DB2"/>
    <w:rsid w:val="00F65027"/>
    <w:rsid w:val="00F651BE"/>
    <w:rsid w:val="00F66068"/>
    <w:rsid w:val="00F6685E"/>
    <w:rsid w:val="00F67325"/>
    <w:rsid w:val="00F67382"/>
    <w:rsid w:val="00F673A0"/>
    <w:rsid w:val="00F6767F"/>
    <w:rsid w:val="00F67A24"/>
    <w:rsid w:val="00F67F53"/>
    <w:rsid w:val="00F7019C"/>
    <w:rsid w:val="00F703BE"/>
    <w:rsid w:val="00F710AD"/>
    <w:rsid w:val="00F71D34"/>
    <w:rsid w:val="00F71F69"/>
    <w:rsid w:val="00F71FBB"/>
    <w:rsid w:val="00F72058"/>
    <w:rsid w:val="00F720D2"/>
    <w:rsid w:val="00F72B72"/>
    <w:rsid w:val="00F72B73"/>
    <w:rsid w:val="00F73453"/>
    <w:rsid w:val="00F73468"/>
    <w:rsid w:val="00F74276"/>
    <w:rsid w:val="00F74AB2"/>
    <w:rsid w:val="00F74BB9"/>
    <w:rsid w:val="00F751F3"/>
    <w:rsid w:val="00F7540A"/>
    <w:rsid w:val="00F75582"/>
    <w:rsid w:val="00F75EDF"/>
    <w:rsid w:val="00F75F00"/>
    <w:rsid w:val="00F769D9"/>
    <w:rsid w:val="00F76EFA"/>
    <w:rsid w:val="00F77A2E"/>
    <w:rsid w:val="00F77EA8"/>
    <w:rsid w:val="00F77EBF"/>
    <w:rsid w:val="00F804BE"/>
    <w:rsid w:val="00F8080B"/>
    <w:rsid w:val="00F817CE"/>
    <w:rsid w:val="00F81BEE"/>
    <w:rsid w:val="00F82461"/>
    <w:rsid w:val="00F82980"/>
    <w:rsid w:val="00F82DFD"/>
    <w:rsid w:val="00F833FA"/>
    <w:rsid w:val="00F8456C"/>
    <w:rsid w:val="00F846D1"/>
    <w:rsid w:val="00F84817"/>
    <w:rsid w:val="00F848EE"/>
    <w:rsid w:val="00F84B8E"/>
    <w:rsid w:val="00F84FE5"/>
    <w:rsid w:val="00F851A4"/>
    <w:rsid w:val="00F859D8"/>
    <w:rsid w:val="00F868F5"/>
    <w:rsid w:val="00F86C11"/>
    <w:rsid w:val="00F86E3B"/>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32A7"/>
    <w:rsid w:val="00FA39F3"/>
    <w:rsid w:val="00FA3B47"/>
    <w:rsid w:val="00FA5468"/>
    <w:rsid w:val="00FA5F58"/>
    <w:rsid w:val="00FA6F51"/>
    <w:rsid w:val="00FA727F"/>
    <w:rsid w:val="00FA72B4"/>
    <w:rsid w:val="00FB027C"/>
    <w:rsid w:val="00FB1148"/>
    <w:rsid w:val="00FB1E0D"/>
    <w:rsid w:val="00FB1E92"/>
    <w:rsid w:val="00FB2C50"/>
    <w:rsid w:val="00FB317F"/>
    <w:rsid w:val="00FB359D"/>
    <w:rsid w:val="00FB35CD"/>
    <w:rsid w:val="00FB3689"/>
    <w:rsid w:val="00FB3AB2"/>
    <w:rsid w:val="00FB3FFB"/>
    <w:rsid w:val="00FB41BB"/>
    <w:rsid w:val="00FB44F1"/>
    <w:rsid w:val="00FB4C80"/>
    <w:rsid w:val="00FB4F7A"/>
    <w:rsid w:val="00FB5AFF"/>
    <w:rsid w:val="00FB6039"/>
    <w:rsid w:val="00FB65F7"/>
    <w:rsid w:val="00FB6A6A"/>
    <w:rsid w:val="00FB7AEB"/>
    <w:rsid w:val="00FC0A50"/>
    <w:rsid w:val="00FC0C94"/>
    <w:rsid w:val="00FC1AD2"/>
    <w:rsid w:val="00FC2CE5"/>
    <w:rsid w:val="00FC2EF0"/>
    <w:rsid w:val="00FC34D0"/>
    <w:rsid w:val="00FC3AB8"/>
    <w:rsid w:val="00FC3ADE"/>
    <w:rsid w:val="00FC3F99"/>
    <w:rsid w:val="00FC437A"/>
    <w:rsid w:val="00FC45CF"/>
    <w:rsid w:val="00FC466C"/>
    <w:rsid w:val="00FC48D1"/>
    <w:rsid w:val="00FC5BFA"/>
    <w:rsid w:val="00FC5D23"/>
    <w:rsid w:val="00FC63B1"/>
    <w:rsid w:val="00FC644C"/>
    <w:rsid w:val="00FC6CBC"/>
    <w:rsid w:val="00FC6CC2"/>
    <w:rsid w:val="00FC73FC"/>
    <w:rsid w:val="00FC7429"/>
    <w:rsid w:val="00FD07F6"/>
    <w:rsid w:val="00FD114C"/>
    <w:rsid w:val="00FD1EC8"/>
    <w:rsid w:val="00FD259B"/>
    <w:rsid w:val="00FD2767"/>
    <w:rsid w:val="00FD2B55"/>
    <w:rsid w:val="00FD33EC"/>
    <w:rsid w:val="00FD47C7"/>
    <w:rsid w:val="00FD47ED"/>
    <w:rsid w:val="00FD4BD7"/>
    <w:rsid w:val="00FD4EB3"/>
    <w:rsid w:val="00FD4ECF"/>
    <w:rsid w:val="00FD51D3"/>
    <w:rsid w:val="00FD5B3C"/>
    <w:rsid w:val="00FD5ECD"/>
    <w:rsid w:val="00FD669C"/>
    <w:rsid w:val="00FD6A6D"/>
    <w:rsid w:val="00FD6FC7"/>
    <w:rsid w:val="00FD749E"/>
    <w:rsid w:val="00FD74DB"/>
    <w:rsid w:val="00FD7660"/>
    <w:rsid w:val="00FE00BB"/>
    <w:rsid w:val="00FE03CD"/>
    <w:rsid w:val="00FE0655"/>
    <w:rsid w:val="00FE0C6F"/>
    <w:rsid w:val="00FE0F12"/>
    <w:rsid w:val="00FE153C"/>
    <w:rsid w:val="00FE1BF5"/>
    <w:rsid w:val="00FE2365"/>
    <w:rsid w:val="00FE2B92"/>
    <w:rsid w:val="00FE3141"/>
    <w:rsid w:val="00FE37D7"/>
    <w:rsid w:val="00FE38CF"/>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2F12"/>
    <w:rsid w:val="00FF44AC"/>
    <w:rsid w:val="00FF45A5"/>
    <w:rsid w:val="00FF59CB"/>
    <w:rsid w:val="00FF5B82"/>
    <w:rsid w:val="00FF5C91"/>
    <w:rsid w:val="00FF5E85"/>
    <w:rsid w:val="00FF6446"/>
    <w:rsid w:val="00FF786B"/>
    <w:rsid w:val="00FF787F"/>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1D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A221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21D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617A26"/>
    <w:rPr>
      <w:rFonts w:ascii="Arial" w:hAnsi="Arial" w:cs="Arial"/>
      <w:sz w:val="32"/>
      <w:szCs w:val="36"/>
      <w:lang w:val="en-GB" w:eastAsia="zh-CN"/>
    </w:rPr>
  </w:style>
  <w:style w:type="paragraph" w:customStyle="1" w:styleId="B1">
    <w:name w:val="B1"/>
    <w:basedOn w:val="List"/>
    <w:link w:val="B1Char1"/>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C6CBC"/>
    <w:pPr>
      <w:spacing w:after="180"/>
      <w:ind w:left="720"/>
      <w:contextualSpacing/>
    </w:pPr>
    <w:rPr>
      <w:rFonts w:ascii="Calibri" w:eastAsia="SimSun" w:hAnsi="Calibri"/>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Calibri" w:hAnsi="Calibri" w:cstheme="minorBidi"/>
      <w:kern w:val="2"/>
      <w:sz w:val="21"/>
      <w:szCs w:val="24"/>
      <w:lang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 w:type="character" w:customStyle="1" w:styleId="B1Char1">
    <w:name w:val="B1 Char1"/>
    <w:link w:val="B1"/>
    <w:qFormat/>
    <w:rsid w:val="00874163"/>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11AFE"/>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sz w:val="20"/>
      <w:szCs w:val="20"/>
    </w:rPr>
  </w:style>
  <w:style w:type="character" w:customStyle="1" w:styleId="IvDbodytextChar">
    <w:name w:val="IvD bodytext Char"/>
    <w:basedOn w:val="DefaultParagraphFont"/>
    <w:link w:val="IvDbodytext"/>
    <w:rsid w:val="00A11AFE"/>
    <w:rPr>
      <w:rFonts w:ascii="Arial" w:hAnsi="Arial"/>
      <w:spacing w:val="2"/>
    </w:rPr>
  </w:style>
  <w:style w:type="paragraph" w:customStyle="1" w:styleId="NO">
    <w:name w:val="NO"/>
    <w:basedOn w:val="Normal"/>
    <w:link w:val="NOChar"/>
    <w:qFormat/>
    <w:rsid w:val="00DC0947"/>
    <w:pPr>
      <w:keepLines/>
      <w:spacing w:after="180"/>
      <w:ind w:left="1135" w:hanging="851"/>
    </w:pPr>
    <w:rPr>
      <w:rFonts w:ascii="Times New Roman" w:eastAsia="Malgun Gothic" w:hAnsi="Times New Roman" w:cs="Times New Roman"/>
      <w:sz w:val="20"/>
      <w:szCs w:val="20"/>
      <w:lang w:val="en-GB"/>
    </w:rPr>
  </w:style>
  <w:style w:type="character" w:customStyle="1" w:styleId="NOChar">
    <w:name w:val="NO Char"/>
    <w:link w:val="NO"/>
    <w:qFormat/>
    <w:rsid w:val="00DC0947"/>
    <w:rPr>
      <w:rFonts w:ascii="Times New Roman" w:eastAsia="Malgun Gothic" w:hAnsi="Times New Roman"/>
      <w:lang w:val="en-GB"/>
    </w:rPr>
  </w:style>
  <w:style w:type="paragraph" w:customStyle="1" w:styleId="IvDInstructiontext">
    <w:name w:val="IvD Instructiontext"/>
    <w:basedOn w:val="BodyText"/>
    <w:link w:val="IvDInstructiontextChar"/>
    <w:uiPriority w:val="99"/>
    <w:qFormat/>
    <w:rsid w:val="008D1BF6"/>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8D1BF6"/>
    <w:rPr>
      <w:rFonts w:ascii="Arial" w:hAnsi="Arial"/>
      <w:i/>
      <w:color w:val="7F7F7F" w:themeColor="text1" w:themeTint="80"/>
      <w:spacing w:val="2"/>
      <w:sz w:val="18"/>
      <w:szCs w:val="18"/>
    </w:rPr>
  </w:style>
  <w:style w:type="character" w:customStyle="1" w:styleId="B1Char">
    <w:name w:val="B1 Char"/>
    <w:qFormat/>
    <w:rsid w:val="006054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199515604">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74796686">
      <w:bodyDiv w:val="1"/>
      <w:marLeft w:val="0"/>
      <w:marRight w:val="0"/>
      <w:marTop w:val="0"/>
      <w:marBottom w:val="0"/>
      <w:divBdr>
        <w:top w:val="none" w:sz="0" w:space="0" w:color="auto"/>
        <w:left w:val="none" w:sz="0" w:space="0" w:color="auto"/>
        <w:bottom w:val="none" w:sz="0" w:space="0" w:color="auto"/>
        <w:right w:val="none" w:sz="0" w:space="0" w:color="auto"/>
      </w:divBdr>
      <w:divsChild>
        <w:div w:id="749933343">
          <w:marLeft w:val="835"/>
          <w:marRight w:val="0"/>
          <w:marTop w:val="96"/>
          <w:marBottom w:val="0"/>
          <w:divBdr>
            <w:top w:val="none" w:sz="0" w:space="0" w:color="auto"/>
            <w:left w:val="none" w:sz="0" w:space="0" w:color="auto"/>
            <w:bottom w:val="none" w:sz="0" w:space="0" w:color="auto"/>
            <w:right w:val="none" w:sz="0" w:space="0" w:color="auto"/>
          </w:divBdr>
        </w:div>
      </w:divsChild>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27965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30666227">
      <w:bodyDiv w:val="1"/>
      <w:marLeft w:val="0"/>
      <w:marRight w:val="0"/>
      <w:marTop w:val="0"/>
      <w:marBottom w:val="0"/>
      <w:divBdr>
        <w:top w:val="none" w:sz="0" w:space="0" w:color="auto"/>
        <w:left w:val="none" w:sz="0" w:space="0" w:color="auto"/>
        <w:bottom w:val="none" w:sz="0" w:space="0" w:color="auto"/>
        <w:right w:val="none" w:sz="0" w:space="0" w:color="auto"/>
      </w:divBdr>
      <w:divsChild>
        <w:div w:id="1247421573">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727192891">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0801849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27730402">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13453875">
      <w:bodyDiv w:val="1"/>
      <w:marLeft w:val="0"/>
      <w:marRight w:val="0"/>
      <w:marTop w:val="0"/>
      <w:marBottom w:val="0"/>
      <w:divBdr>
        <w:top w:val="none" w:sz="0" w:space="0" w:color="auto"/>
        <w:left w:val="none" w:sz="0" w:space="0" w:color="auto"/>
        <w:bottom w:val="none" w:sz="0" w:space="0" w:color="auto"/>
        <w:right w:val="none" w:sz="0" w:space="0" w:color="auto"/>
      </w:divBdr>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224390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6040</Words>
  <Characters>34429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40389</CharactersWithSpaces>
  <SharedDoc>false</SharedDoc>
  <HLinks>
    <vt:vector size="18" baseType="variant">
      <vt:variant>
        <vt:i4>3997769</vt:i4>
      </vt:variant>
      <vt:variant>
        <vt:i4>6</vt:i4>
      </vt:variant>
      <vt:variant>
        <vt:i4>0</vt:i4>
      </vt:variant>
      <vt:variant>
        <vt:i4>5</vt:i4>
      </vt:variant>
      <vt:variant>
        <vt:lpwstr>mailto:jonas.sedin@ericsson.com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2021-10-01T23:12:00Z</dcterms:created>
  <dcterms:modified xsi:type="dcterms:W3CDTF">2021-10-01T23:12:00Z</dcterms:modified>
</cp:coreProperties>
</file>